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8694" w14:textId="77777777" w:rsidR="00FD35F9" w:rsidRPr="00614385" w:rsidRDefault="00FD35F9" w:rsidP="00FD35F9">
      <w:pPr>
        <w:spacing w:line="240" w:lineRule="auto"/>
        <w:jc w:val="right"/>
        <w:rPr>
          <w:rFonts w:ascii="Corbel" w:hAnsi="Corbel"/>
          <w:i/>
          <w:iCs/>
        </w:rPr>
      </w:pPr>
      <w:r w:rsidRPr="00614385">
        <w:rPr>
          <w:rFonts w:ascii="Corbel" w:hAnsi="Corbel" w:cs="Calibri"/>
        </w:rPr>
        <w:t>Załącznik nr 1.5 do Zarządzenia Rektora UR nr 61/2025</w:t>
      </w:r>
    </w:p>
    <w:p w14:paraId="4643D85F" w14:textId="77777777" w:rsidR="00FD35F9" w:rsidRPr="009C54AE" w:rsidRDefault="00FD35F9" w:rsidP="00FD35F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33D090F9" w14:textId="77777777" w:rsidR="00FD35F9" w:rsidRDefault="00FD35F9" w:rsidP="00FD35F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BD30D08">
        <w:rPr>
          <w:rFonts w:ascii="Corbel" w:hAnsi="Corbel"/>
          <w:b/>
          <w:bCs/>
          <w:smallCaps/>
        </w:rPr>
        <w:t xml:space="preserve">dotyczy cyklu kształcenia </w:t>
      </w:r>
      <w:r w:rsidRPr="6BD30D08">
        <w:rPr>
          <w:rFonts w:ascii="Corbel" w:hAnsi="Corbel"/>
          <w:i/>
          <w:iCs/>
          <w:smallCaps/>
        </w:rPr>
        <w:t>2025-2030</w:t>
      </w:r>
      <w:r w:rsidRPr="6BD30D08">
        <w:rPr>
          <w:rFonts w:ascii="Corbel" w:hAnsi="Corbel"/>
          <w:i/>
          <w:iCs/>
        </w:rPr>
        <w:t xml:space="preserve">                                                              </w:t>
      </w:r>
      <w:r>
        <w:br/>
      </w:r>
      <w:r w:rsidRPr="6BD30D08">
        <w:rPr>
          <w:rFonts w:ascii="Corbel" w:hAnsi="Corbel"/>
          <w:i/>
          <w:iCs/>
        </w:rPr>
        <w:t xml:space="preserve">                                             </w:t>
      </w:r>
      <w:r w:rsidRPr="6BD30D08">
        <w:rPr>
          <w:rFonts w:ascii="Corbel" w:hAnsi="Corbel"/>
          <w:i/>
          <w:iCs/>
          <w:sz w:val="20"/>
          <w:szCs w:val="20"/>
        </w:rPr>
        <w:t>(skrajne daty</w:t>
      </w:r>
      <w:r w:rsidRPr="6BD30D08">
        <w:rPr>
          <w:rFonts w:ascii="Corbel" w:hAnsi="Corbel"/>
          <w:sz w:val="20"/>
          <w:szCs w:val="20"/>
        </w:rPr>
        <w:t>)</w:t>
      </w:r>
    </w:p>
    <w:p w14:paraId="63567FD7" w14:textId="77777777" w:rsidR="00FD35F9" w:rsidRPr="00EA4832" w:rsidRDefault="00FD35F9" w:rsidP="00FD35F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08733DB7" w14:textId="77777777" w:rsidR="00FD35F9" w:rsidRPr="009C54AE" w:rsidRDefault="00FD35F9" w:rsidP="00FD35F9">
      <w:pPr>
        <w:spacing w:after="0" w:line="240" w:lineRule="auto"/>
        <w:rPr>
          <w:rFonts w:ascii="Corbel" w:hAnsi="Corbel"/>
        </w:rPr>
      </w:pPr>
    </w:p>
    <w:p w14:paraId="48134A74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D35F9" w:rsidRPr="009C54AE" w14:paraId="2F725471" w14:textId="77777777" w:rsidTr="00A27B7B">
        <w:tc>
          <w:tcPr>
            <w:tcW w:w="2694" w:type="dxa"/>
            <w:vAlign w:val="center"/>
          </w:tcPr>
          <w:p w14:paraId="271C2E17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20FC0C" w14:textId="77777777" w:rsidR="00FD35F9" w:rsidRPr="009B570B" w:rsidRDefault="00FD35F9" w:rsidP="00A27B7B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="00FD35F9" w:rsidRPr="009C54AE" w14:paraId="21E43B43" w14:textId="77777777" w:rsidTr="00A27B7B">
        <w:tc>
          <w:tcPr>
            <w:tcW w:w="2694" w:type="dxa"/>
            <w:vAlign w:val="center"/>
          </w:tcPr>
          <w:p w14:paraId="501E4519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44DA5F3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35F9" w:rsidRPr="009C54AE" w14:paraId="074D65D1" w14:textId="77777777" w:rsidTr="00A27B7B">
        <w:tc>
          <w:tcPr>
            <w:tcW w:w="2694" w:type="dxa"/>
            <w:vAlign w:val="center"/>
          </w:tcPr>
          <w:p w14:paraId="4BC246F7" w14:textId="77777777" w:rsidR="00FD35F9" w:rsidRPr="009C54AE" w:rsidRDefault="00FD35F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295276" w14:textId="77777777" w:rsidR="00FD35F9" w:rsidRPr="009C54AE" w:rsidRDefault="00FD35F9" w:rsidP="00A27B7B">
            <w:pPr>
              <w:pStyle w:val="Odpowiedzi"/>
              <w:spacing w:beforeAutospacing="1" w:afterAutospacing="1"/>
            </w:pPr>
            <w:r w:rsidRPr="6BD30D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D35F9" w:rsidRPr="009C54AE" w14:paraId="300CF8A0" w14:textId="77777777" w:rsidTr="00A27B7B">
        <w:tc>
          <w:tcPr>
            <w:tcW w:w="2694" w:type="dxa"/>
            <w:vAlign w:val="center"/>
          </w:tcPr>
          <w:p w14:paraId="3F47BA99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CE57D9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D35F9" w:rsidRPr="009C54AE" w14:paraId="14141933" w14:textId="77777777" w:rsidTr="00A27B7B">
        <w:tc>
          <w:tcPr>
            <w:tcW w:w="2694" w:type="dxa"/>
            <w:vAlign w:val="center"/>
          </w:tcPr>
          <w:p w14:paraId="7CAACEF7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D2C674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D35F9" w:rsidRPr="009C54AE" w14:paraId="7678F814" w14:textId="77777777" w:rsidTr="00A27B7B">
        <w:tc>
          <w:tcPr>
            <w:tcW w:w="2694" w:type="dxa"/>
            <w:vAlign w:val="center"/>
          </w:tcPr>
          <w:p w14:paraId="621770D3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502A71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D35F9" w:rsidRPr="009C54AE" w14:paraId="2528CF08" w14:textId="77777777" w:rsidTr="00A27B7B">
        <w:tc>
          <w:tcPr>
            <w:tcW w:w="2694" w:type="dxa"/>
            <w:vAlign w:val="center"/>
          </w:tcPr>
          <w:p w14:paraId="19D21EF7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FA9B69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D35F9" w:rsidRPr="009C54AE" w14:paraId="483AC91C" w14:textId="77777777" w:rsidTr="00A27B7B">
        <w:tc>
          <w:tcPr>
            <w:tcW w:w="2694" w:type="dxa"/>
            <w:vAlign w:val="center"/>
          </w:tcPr>
          <w:p w14:paraId="299B2F1D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6B30C5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D35F9" w:rsidRPr="009C54AE" w14:paraId="6F0A3799" w14:textId="77777777" w:rsidTr="00A27B7B">
        <w:tc>
          <w:tcPr>
            <w:tcW w:w="2694" w:type="dxa"/>
            <w:vAlign w:val="center"/>
          </w:tcPr>
          <w:p w14:paraId="12422552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9E6EB8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 i 4</w:t>
            </w:r>
          </w:p>
        </w:tc>
      </w:tr>
      <w:tr w:rsidR="00FD35F9" w:rsidRPr="009C54AE" w14:paraId="40519C60" w14:textId="77777777" w:rsidTr="00A27B7B">
        <w:tc>
          <w:tcPr>
            <w:tcW w:w="2694" w:type="dxa"/>
            <w:vAlign w:val="center"/>
          </w:tcPr>
          <w:p w14:paraId="7603CF9B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406439" w14:textId="77777777" w:rsidR="00FD35F9" w:rsidRPr="009C54AE" w:rsidRDefault="00FD35F9" w:rsidP="00FD35F9">
            <w:pPr>
              <w:pStyle w:val="Odpowiedzi"/>
              <w:numPr>
                <w:ilvl w:val="0"/>
                <w:numId w:val="1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FD35F9" w:rsidRPr="009C54AE" w14:paraId="43416A18" w14:textId="77777777" w:rsidTr="00A27B7B">
        <w:tc>
          <w:tcPr>
            <w:tcW w:w="2694" w:type="dxa"/>
            <w:vAlign w:val="center"/>
          </w:tcPr>
          <w:p w14:paraId="15E8D529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4647E9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D35F9" w:rsidRPr="009C54AE" w14:paraId="040193D8" w14:textId="77777777" w:rsidTr="00A27B7B">
        <w:tc>
          <w:tcPr>
            <w:tcW w:w="2694" w:type="dxa"/>
            <w:vAlign w:val="center"/>
          </w:tcPr>
          <w:p w14:paraId="3F8FFA41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8059CC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FD35F9" w:rsidRPr="009C54AE" w14:paraId="73C83E47" w14:textId="77777777" w:rsidTr="00A27B7B">
        <w:tc>
          <w:tcPr>
            <w:tcW w:w="2694" w:type="dxa"/>
            <w:vAlign w:val="center"/>
          </w:tcPr>
          <w:p w14:paraId="4B9189CE" w14:textId="77777777" w:rsidR="00FD35F9" w:rsidRPr="009C54AE" w:rsidRDefault="00FD35F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60707D" w14:textId="77777777" w:rsidR="00FD35F9" w:rsidRPr="009C54AE" w:rsidRDefault="00FD35F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Mariola Kinal, mgr Małgorzata Kiełb</w:t>
            </w:r>
          </w:p>
        </w:tc>
      </w:tr>
    </w:tbl>
    <w:p w14:paraId="640A25F3" w14:textId="77777777" w:rsidR="00FD35F9" w:rsidRPr="009C54AE" w:rsidRDefault="00FD35F9" w:rsidP="00FD35F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45EB45D" w14:textId="77777777" w:rsidR="00FD35F9" w:rsidRPr="009C54AE" w:rsidRDefault="00FD35F9" w:rsidP="00FD35F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3A52DC" w14:textId="77777777" w:rsidR="00FD35F9" w:rsidRPr="009C54AE" w:rsidRDefault="00FD35F9" w:rsidP="00FD35F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889C487" w14:textId="77777777" w:rsidR="00FD35F9" w:rsidRPr="009C54AE" w:rsidRDefault="00FD35F9" w:rsidP="00FD35F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875"/>
        <w:gridCol w:w="733"/>
        <w:gridCol w:w="851"/>
        <w:gridCol w:w="759"/>
        <w:gridCol w:w="796"/>
        <w:gridCol w:w="687"/>
        <w:gridCol w:w="911"/>
        <w:gridCol w:w="1117"/>
        <w:gridCol w:w="1330"/>
      </w:tblGrid>
      <w:tr w:rsidR="00FD35F9" w:rsidRPr="009C54AE" w14:paraId="02372593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33C" w14:textId="77777777" w:rsidR="00FD35F9" w:rsidRPr="00EE7139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 w:val="20"/>
                <w:szCs w:val="20"/>
              </w:rPr>
            </w:pPr>
            <w:r w:rsidRPr="00EE7139">
              <w:rPr>
                <w:rFonts w:ascii="Corbel" w:hAnsi="Corbel"/>
                <w:sz w:val="20"/>
                <w:szCs w:val="20"/>
              </w:rPr>
              <w:t>Semestr</w:t>
            </w:r>
          </w:p>
          <w:p w14:paraId="7CFFB45E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769A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E6E9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40F4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8EFB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11D2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6893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AD97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39B3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3237" w14:textId="77777777" w:rsidR="00FD35F9" w:rsidRPr="009C54AE" w:rsidRDefault="00FD35F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D35F9" w:rsidRPr="009C54AE" w14:paraId="5C5D6006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7B8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53FB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8F43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D754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9120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49C7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FE8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BFE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7867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EC0C" w14:textId="77777777" w:rsidR="00FD35F9" w:rsidRPr="009C54AE" w:rsidRDefault="00FD35F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539B3F4" w14:textId="77777777" w:rsidR="00FD35F9" w:rsidRPr="009C54AE" w:rsidRDefault="00FD35F9" w:rsidP="00FD35F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B94F17" w14:textId="77777777" w:rsidR="00FD35F9" w:rsidRPr="009C54AE" w:rsidRDefault="00FD35F9" w:rsidP="00FD35F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1BE8B8" w14:textId="77777777" w:rsidR="00FD35F9" w:rsidRPr="009C54AE" w:rsidRDefault="00FD35F9" w:rsidP="00FD35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ascii="MS Gothic" w:eastAsia="MS Gothic" w:hAnsi="MS Gothic" w:cs="MS Gothic" w:hint="eastAsia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2BB99A3" w14:textId="77777777" w:rsidR="00FD35F9" w:rsidRPr="009C54AE" w:rsidRDefault="00FD35F9" w:rsidP="00FD35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01BDEE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E04AC0" w14:textId="77777777" w:rsidR="00FD35F9" w:rsidRDefault="00FD35F9" w:rsidP="00FD35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BD30D08">
        <w:rPr>
          <w:rFonts w:ascii="Corbel" w:hAnsi="Corbel"/>
          <w:smallCaps w:val="0"/>
        </w:rPr>
        <w:t xml:space="preserve">1.3 </w:t>
      </w:r>
      <w:r>
        <w:tab/>
      </w:r>
      <w:r w:rsidRPr="6BD30D08">
        <w:rPr>
          <w:rFonts w:ascii="Corbel" w:hAnsi="Corbel"/>
          <w:smallCaps w:val="0"/>
        </w:rPr>
        <w:t xml:space="preserve">Forma zaliczenia przedmiotu (z toku) </w:t>
      </w:r>
      <w:r w:rsidRPr="6BD30D08">
        <w:rPr>
          <w:rFonts w:ascii="Corbel" w:hAnsi="Corbel"/>
          <w:b w:val="0"/>
          <w:smallCaps w:val="0"/>
        </w:rPr>
        <w:t xml:space="preserve">     </w:t>
      </w:r>
    </w:p>
    <w:p w14:paraId="02A078E7" w14:textId="77777777" w:rsidR="00FD35F9" w:rsidRPr="009C54AE" w:rsidRDefault="00FD35F9" w:rsidP="00FD35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 xml:space="preserve">  Egzamin</w:t>
      </w:r>
    </w:p>
    <w:p w14:paraId="614ADE87" w14:textId="77777777" w:rsidR="00FD35F9" w:rsidRDefault="00FD35F9" w:rsidP="00FD35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1047CC1F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D35F9" w:rsidRPr="009C54AE" w14:paraId="0272BD79" w14:textId="77777777" w:rsidTr="00A27B7B">
        <w:tc>
          <w:tcPr>
            <w:tcW w:w="9670" w:type="dxa"/>
          </w:tcPr>
          <w:p w14:paraId="2D6E7B08" w14:textId="77777777" w:rsidR="00FD35F9" w:rsidRPr="009C54AE" w:rsidRDefault="00FD35F9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14:paraId="06DB7D16" w14:textId="77777777" w:rsidR="00FD35F9" w:rsidRDefault="00FD35F9" w:rsidP="00FD35F9">
      <w:pPr>
        <w:pStyle w:val="Punktygwne"/>
        <w:spacing w:before="0" w:after="0"/>
        <w:rPr>
          <w:rFonts w:ascii="Corbel" w:hAnsi="Corbel"/>
          <w:szCs w:val="24"/>
        </w:rPr>
      </w:pPr>
    </w:p>
    <w:p w14:paraId="4EB2C92D" w14:textId="77777777" w:rsidR="00ED64A4" w:rsidRDefault="00ED64A4">
      <w:pPr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14:paraId="2D5A7C54" w14:textId="3CCE3ACE" w:rsidR="00FD35F9" w:rsidRPr="00C05F44" w:rsidRDefault="38B8683F" w:rsidP="00FD35F9">
      <w:pPr>
        <w:pStyle w:val="Punktygwne"/>
        <w:spacing w:before="0" w:after="0"/>
        <w:rPr>
          <w:rFonts w:ascii="Corbel" w:hAnsi="Corbel"/>
        </w:rPr>
      </w:pPr>
      <w:r w:rsidRPr="5D3A9172">
        <w:rPr>
          <w:rFonts w:ascii="Corbel" w:hAnsi="Corbel"/>
        </w:rPr>
        <w:lastRenderedPageBreak/>
        <w:t>3. cele, efekty uczenia się, treści Programowe i stosowane metody Dydaktyczne</w:t>
      </w:r>
    </w:p>
    <w:p w14:paraId="5ACC1988" w14:textId="52F536E4" w:rsidR="00ED64A4" w:rsidRDefault="00ED64A4" w:rsidP="5D3A9172">
      <w:pPr>
        <w:spacing w:after="0"/>
        <w:ind w:left="360"/>
        <w:jc w:val="both"/>
        <w:rPr>
          <w:rFonts w:ascii="Corbel" w:eastAsia="Corbel" w:hAnsi="Corbel" w:cs="Corbel"/>
          <w:i/>
          <w:iCs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6"/>
        <w:gridCol w:w="8138"/>
      </w:tblGrid>
      <w:tr w:rsidR="5D3A9172" w14:paraId="44E462E9" w14:textId="77777777" w:rsidTr="5D3A9172">
        <w:trPr>
          <w:trHeight w:val="30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8B6A18D" w14:textId="2878619E" w:rsidR="5D3A9172" w:rsidRDefault="5D3A9172" w:rsidP="5D3A9172">
            <w:pPr>
              <w:spacing w:before="40" w:after="40"/>
            </w:pPr>
            <w:r w:rsidRPr="5D3A9172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8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C1FCF31" w14:textId="7BB15C29" w:rsidR="5D3A9172" w:rsidRDefault="5D3A9172" w:rsidP="5D3A9172">
            <w:pPr>
              <w:spacing w:before="40" w:after="40"/>
              <w:jc w:val="both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Uporządkowanie i pogłębienie terminologii pedagogiki przedszkolnej oraz jej powiązań przedmiotowych i metodologicznych z innymi dyscyplinami naukowymi. (A.2.W1)</w:t>
            </w:r>
          </w:p>
        </w:tc>
      </w:tr>
      <w:tr w:rsidR="5D3A9172" w14:paraId="1CBB5550" w14:textId="77777777" w:rsidTr="5D3A9172">
        <w:trPr>
          <w:trHeight w:val="30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493AD6F" w14:textId="7997CB20" w:rsidR="5D3A9172" w:rsidRDefault="5D3A9172" w:rsidP="5D3A9172">
            <w:pPr>
              <w:spacing w:before="40" w:after="40"/>
            </w:pPr>
            <w:r w:rsidRPr="5D3A9172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D75244C" w14:textId="3D1F1F1E" w:rsidR="5D3A9172" w:rsidRDefault="5D3A9172" w:rsidP="5D3A9172">
            <w:pPr>
              <w:spacing w:before="40" w:after="40"/>
              <w:jc w:val="both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Wyjaśnienie kluczowych procesów wychowania i kształcenia dzieci w perspektywie interdyscyplinarnej oraz roli nauczyciela w kształtowaniu postaw i zachowań dzieci. (A.2.W2–W3)</w:t>
            </w:r>
          </w:p>
        </w:tc>
      </w:tr>
      <w:tr w:rsidR="5D3A9172" w14:paraId="5CBF5006" w14:textId="77777777" w:rsidTr="5D3A9172">
        <w:trPr>
          <w:trHeight w:val="30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9D1C0A" w14:textId="79E2C710" w:rsidR="5D3A9172" w:rsidRDefault="5D3A9172" w:rsidP="5D3A9172">
            <w:pPr>
              <w:spacing w:before="40" w:after="40"/>
            </w:pPr>
            <w:r w:rsidRPr="5D3A9172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A223D0F" w14:textId="0EC7C1F6" w:rsidR="5D3A9172" w:rsidRDefault="5D3A9172" w:rsidP="5D3A9172">
            <w:pPr>
              <w:spacing w:before="40" w:after="40"/>
              <w:jc w:val="both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Zapoznanie z koncepcjami dziecka i dzieciństwa (Childhood Studies), zagadnieniami dobrostanu dziecka oraz etycznymi uwarunkowaniami działań i badań z udziałem dzieci. (A.2.W4)</w:t>
            </w:r>
          </w:p>
        </w:tc>
      </w:tr>
      <w:tr w:rsidR="5D3A9172" w14:paraId="151EE0E7" w14:textId="77777777" w:rsidTr="5D3A9172">
        <w:trPr>
          <w:trHeight w:val="30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D9593ED" w14:textId="69B03AE2" w:rsidR="5D3A9172" w:rsidRDefault="5D3A9172" w:rsidP="5D3A9172">
            <w:pPr>
              <w:spacing w:before="40" w:after="40"/>
            </w:pPr>
            <w:r w:rsidRPr="5D3A9172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54E94A8" w14:textId="5872DBEE" w:rsidR="5D3A9172" w:rsidRDefault="5D3A9172" w:rsidP="5D3A9172">
            <w:pPr>
              <w:spacing w:before="40" w:after="40"/>
              <w:jc w:val="both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Przygotowanie do analizy funkcjonowania instytucji przedszkola, w tym współpracy z rodziną i podmiotami zewnętrznymi, budowania autorytetu zawodowego oraz rozwiązywania problemów wychowawczych (także w sytuacjach zróżnicowania kulturowego i doświadczeń migracyjnych). (A.2.W5; A.2.U6)</w:t>
            </w:r>
          </w:p>
        </w:tc>
      </w:tr>
      <w:tr w:rsidR="5D3A9172" w14:paraId="0FCA21CE" w14:textId="77777777" w:rsidTr="5D3A9172">
        <w:trPr>
          <w:trHeight w:val="300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A950B86" w14:textId="631F9CB0" w:rsidR="5D3A9172" w:rsidRDefault="5D3A9172" w:rsidP="5D3A9172">
            <w:pPr>
              <w:spacing w:before="40" w:after="40"/>
            </w:pPr>
            <w:r w:rsidRPr="5D3A9172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DF3A617" w14:textId="50C59C7C" w:rsidR="5D3A9172" w:rsidRDefault="5D3A9172" w:rsidP="5D3A9172">
            <w:pPr>
              <w:spacing w:before="40" w:after="40"/>
              <w:jc w:val="both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Rozwijanie umiejętności interpretowania problemów edukacyjnych i wychowawczych w przedszkolu, rozpoznawania stylów wychowania, tworzenia bezpiecznego klimatu grupy oraz doboru metod i środków pracy wspierających rozwój i twórczą indywidualność dziecka. (A.2.U1–U5; A.2.K1–K3)</w:t>
            </w:r>
          </w:p>
        </w:tc>
      </w:tr>
    </w:tbl>
    <w:p w14:paraId="776602F4" w14:textId="4318FA00" w:rsidR="00ED64A4" w:rsidRDefault="556C6652" w:rsidP="5D3A9172">
      <w:pPr>
        <w:spacing w:after="0"/>
      </w:pPr>
      <w:r w:rsidRPr="5D3A917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74371BAD" w14:textId="7EBC6EA3" w:rsidR="00ED64A4" w:rsidRDefault="556C6652" w:rsidP="5D3A9172">
      <w:pPr>
        <w:spacing w:after="0"/>
        <w:ind w:left="426"/>
      </w:pPr>
      <w:r w:rsidRPr="5D3A9172">
        <w:rPr>
          <w:rFonts w:ascii="Corbel" w:eastAsia="Corbel" w:hAnsi="Corbel" w:cs="Corbel"/>
          <w:b/>
          <w:bCs/>
        </w:rPr>
        <w:t>3.2 Efekty uczenia się dla przedmiotu</w:t>
      </w:r>
      <w:r w:rsidRPr="5D3A9172">
        <w:rPr>
          <w:rFonts w:ascii="Corbel" w:eastAsia="Corbel" w:hAnsi="Corbel" w:cs="Corbel"/>
        </w:rPr>
        <w:t xml:space="preserve"> </w:t>
      </w:r>
    </w:p>
    <w:p w14:paraId="2EBD6D9A" w14:textId="4DA59B72" w:rsidR="00ED64A4" w:rsidRDefault="556C6652" w:rsidP="5D3A9172">
      <w:pPr>
        <w:spacing w:after="0"/>
      </w:pPr>
      <w:r w:rsidRPr="5D3A9172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5D3A9172" w14:paraId="435FEF22" w14:textId="77777777" w:rsidTr="4DB3446D">
        <w:trPr>
          <w:trHeight w:val="3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F4793D" w14:textId="30FEE2D5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5D3A9172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02F80C" w14:textId="7D503D52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D9E3BB" w14:textId="26AC1693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</w:rPr>
              <w:t xml:space="preserve">Odniesienie do efektów </w:t>
            </w:r>
          </w:p>
          <w:p w14:paraId="4A046B62" w14:textId="165CB68B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</w:rPr>
              <w:t xml:space="preserve">kierunkowych </w:t>
            </w:r>
            <w:hyperlink r:id="rId10" w:anchor="_ftn1">
              <w:r w:rsidRPr="5D3A9172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5D3A9172" w14:paraId="704E20FC" w14:textId="77777777" w:rsidTr="4DB3446D">
        <w:trPr>
          <w:trHeight w:val="3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FABEA3" w14:textId="75BA6001" w:rsidR="5D3A9172" w:rsidRDefault="5D3A9172" w:rsidP="00ED5FE4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EK_01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FD8C6C" w14:textId="4305D5BC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A.2.W1. Student zna i rozumie terminologię używaną w pedagogice przedszkolnej, jej źródła, miejsce oraz zastosowanie w obrębie pokrewnych dyscyplin naukowych, a także miejsce pedagogiki przedszkolnej w systemie nauki oraz jej przedmiotowe i metodologiczne powiązania z innymi dyscyplinami naukowymi;</w:t>
            </w:r>
          </w:p>
          <w:p w14:paraId="68B51AC0" w14:textId="74AF4BF8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 xml:space="preserve">A.2.W2. Student zna i rozumie procesy związane z wychowaniem i kształceniem dzieci, ze szczególnym uwzględnieniem fazy wczesnego, dzieciństwa, w perspektywie interdyscyplinarnej: psychologicznej, pedagogicznej, aksjologicznej i socjologicznej; </w:t>
            </w:r>
          </w:p>
          <w:p w14:paraId="22AAB71F" w14:textId="78F15157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lastRenderedPageBreak/>
              <w:t>A.2.W3. Student zna i rozumie rolę nauczyciela w rozwijaniu postaw i zachowań dzieci .</w:t>
            </w:r>
          </w:p>
          <w:p w14:paraId="32F3B50B" w14:textId="15D86ECF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A.2.W4. Student zna i rozumie koncepcje dziecka i dzieciństwa (Childhood Studies) i ich uwarunkowania kulturowe i społeczne; interdyscyplinarne zagadnienia dobrostanu dziecka oraz perspektywy metodologiczne badań nad dzieckiem i dzieciństwem, a także wymagania etyczne badań naukowych z udziałem dzieci.</w:t>
            </w:r>
          </w:p>
          <w:p w14:paraId="593F700F" w14:textId="338253B4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A.2.W5. Student zna i rozumie typy, cele i zasady funkcjonowania instytucji edukacyjnych przeznaczonych dla dzieci  w wieku przedszkolnym; cele i zasady współpracy przedszkola z podmiotami zewnętrznymi oraz modele, funkcje, szanse i zagrożenia współpracy; sposoby radzenia sobie z problemami wychowawczymi dzieci i rozwiązywania ich we współpracy z rodziną i otoczeniem dziecka, specyfikę pracy z dziećmi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AD70E6" w14:textId="1E820BBE" w:rsidR="5D3A9172" w:rsidRDefault="5D3A9172" w:rsidP="00ED5FE4">
            <w:pPr>
              <w:spacing w:after="0"/>
              <w:ind w:left="426"/>
              <w:jc w:val="both"/>
            </w:pPr>
            <w:r w:rsidRPr="5D3A9172">
              <w:rPr>
                <w:rFonts w:ascii="Corbel" w:eastAsia="Corbel" w:hAnsi="Corbel" w:cs="Corbel"/>
              </w:rPr>
              <w:lastRenderedPageBreak/>
              <w:t>PPiW.W02</w:t>
            </w:r>
          </w:p>
          <w:p w14:paraId="59DF9D12" w14:textId="5AB42DF8" w:rsidR="5D3A9172" w:rsidRDefault="5D3A9172" w:rsidP="00ED5FE4">
            <w:pPr>
              <w:spacing w:after="0"/>
              <w:ind w:left="426"/>
              <w:jc w:val="both"/>
            </w:pPr>
            <w:r w:rsidRPr="5D3A9172">
              <w:rPr>
                <w:rFonts w:ascii="Corbel" w:eastAsia="Corbel" w:hAnsi="Corbel" w:cs="Corbel"/>
              </w:rPr>
              <w:t>PPiW.W03</w:t>
            </w:r>
          </w:p>
          <w:p w14:paraId="7B87C3A0" w14:textId="16D93105" w:rsidR="5D3A9172" w:rsidRDefault="5D3A9172" w:rsidP="00ED5FE4">
            <w:pPr>
              <w:spacing w:after="0"/>
              <w:ind w:left="426"/>
              <w:jc w:val="both"/>
            </w:pPr>
            <w:r w:rsidRPr="5D3A9172">
              <w:rPr>
                <w:rFonts w:ascii="Corbel" w:eastAsia="Corbel" w:hAnsi="Corbel" w:cs="Corbel"/>
              </w:rPr>
              <w:t>PPiW.W12</w:t>
            </w:r>
          </w:p>
          <w:p w14:paraId="3B1723E9" w14:textId="0EC5FF24" w:rsidR="5D3A9172" w:rsidRDefault="5D3A9172" w:rsidP="00ED5FE4">
            <w:pPr>
              <w:spacing w:after="0"/>
              <w:ind w:left="426"/>
              <w:jc w:val="both"/>
            </w:pPr>
            <w:r w:rsidRPr="5D3A9172">
              <w:rPr>
                <w:rFonts w:ascii="Corbel" w:eastAsia="Corbel" w:hAnsi="Corbel" w:cs="Corbel"/>
              </w:rPr>
              <w:t>PPiW.W 03</w:t>
            </w:r>
          </w:p>
          <w:p w14:paraId="5B26360B" w14:textId="6384E192" w:rsidR="5D3A9172" w:rsidRDefault="5D3A9172" w:rsidP="00ED5FE4">
            <w:pPr>
              <w:spacing w:after="0"/>
              <w:ind w:left="426"/>
              <w:jc w:val="both"/>
            </w:pPr>
            <w:r w:rsidRPr="5D3A9172">
              <w:rPr>
                <w:rFonts w:ascii="Corbel" w:eastAsia="Corbel" w:hAnsi="Corbel" w:cs="Corbel"/>
              </w:rPr>
              <w:t>PPiW.W 05</w:t>
            </w:r>
          </w:p>
        </w:tc>
      </w:tr>
      <w:tr w:rsidR="5D3A9172" w14:paraId="2A43AC07" w14:textId="77777777" w:rsidTr="4DB3446D">
        <w:trPr>
          <w:trHeight w:val="3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C152A8" w14:textId="5CACAC8B" w:rsidR="5D3A9172" w:rsidRDefault="5D3A9172" w:rsidP="00ED5FE4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EK_02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372F6D" w14:textId="087B0500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A.2.U1. Student potrafi wykorzystywać i integrować wiedzę teoretyczną z zakresu pedagogiki przedszkolnej,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25E12B9F" w14:textId="5A03030F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 xml:space="preserve">A.2.U2. Student potrafi rozpoznawać i identyfikować style wychowania w praktyce edukacyjnej, wskazywać ich wartościowe cechy i zagrożenia dla podmiotowości dziecka. </w:t>
            </w:r>
          </w:p>
          <w:p w14:paraId="68775F49" w14:textId="52FB275A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A.2.U3. Student potrafi rozpoznawać sytuacje zagrożeń w przedszkolu oraz tworzyć właściwy klimat w grupie przedszkolnej;</w:t>
            </w:r>
          </w:p>
          <w:p w14:paraId="534C2D73" w14:textId="54DA8BD1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A.2.U4. Student potrafi organizować wartościowe rozwojowo i społecznie środowisko wychowawcze oraz wspierać dzieci w wyrażaniu swojej indywidualności w sposób twórczy;</w:t>
            </w:r>
          </w:p>
          <w:p w14:paraId="00D2AD46" w14:textId="0A6DDB2C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lastRenderedPageBreak/>
              <w:t>A.2.U5. Student potrafi wybrać i zastosować właściwy dla danej organizacji pracy przedszkola sposób postępowania oraz dobierać środki i metody pracy w celu efektywnego wykonania zadań zawodowych na etapie edukacji przedszkolnej;</w:t>
            </w:r>
          </w:p>
          <w:p w14:paraId="71FBACD1" w14:textId="709CA223" w:rsidR="5D3A9172" w:rsidRDefault="5D3A9172" w:rsidP="5D3A9172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A.2.U6. Student potrafi skutecznie porozumiewać się z różnymi odbiorcami, w tym z dziećmi, rodzicami lub opiekunami oraz specjalistami, z wykorzystaniem nowoczesnych rozwiązań technologicznych.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76A30E" w14:textId="5B990907" w:rsidR="5D3A9172" w:rsidRDefault="5D3A9172" w:rsidP="5D3A9172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lastRenderedPageBreak/>
              <w:t>PPiW.U01</w:t>
            </w:r>
          </w:p>
          <w:p w14:paraId="4DE95B6E" w14:textId="0F85ECB1" w:rsidR="5D3A9172" w:rsidRDefault="5D3A9172" w:rsidP="5D3A9172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PPiW.U01</w:t>
            </w:r>
          </w:p>
          <w:p w14:paraId="556BC659" w14:textId="2A811FB6" w:rsidR="5D3A9172" w:rsidRDefault="5D3A9172" w:rsidP="5D3A9172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PPiW.U01</w:t>
            </w:r>
          </w:p>
          <w:p w14:paraId="25350D69" w14:textId="454D2043" w:rsidR="5D3A9172" w:rsidRDefault="5D3A9172" w:rsidP="5D3A9172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PPiW.U04</w:t>
            </w:r>
          </w:p>
          <w:p w14:paraId="41DA2408" w14:textId="548F31EB" w:rsidR="5D3A9172" w:rsidRDefault="5D3A9172" w:rsidP="5D3A9172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PPiW.U10</w:t>
            </w:r>
          </w:p>
          <w:p w14:paraId="5E6FCC02" w14:textId="78CE79EA" w:rsidR="5D3A9172" w:rsidRDefault="5D3A9172" w:rsidP="00ED5FE4">
            <w:pPr>
              <w:spacing w:after="0"/>
              <w:ind w:left="426"/>
            </w:pPr>
            <w:r w:rsidRPr="5D3A9172">
              <w:rPr>
                <w:rFonts w:ascii="Corbel" w:eastAsia="Corbel" w:hAnsi="Corbel" w:cs="Corbel"/>
              </w:rPr>
              <w:t>PPiW.U11</w:t>
            </w:r>
          </w:p>
        </w:tc>
      </w:tr>
      <w:tr w:rsidR="5D3A9172" w14:paraId="4C7AF3A5" w14:textId="77777777" w:rsidTr="4DB3446D">
        <w:trPr>
          <w:trHeight w:val="3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DEF280" w14:textId="186F4645" w:rsidR="5D3A9172" w:rsidRDefault="7B49AD2B" w:rsidP="4DB3446D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EK­_03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5C7868" w14:textId="3A7948E7" w:rsidR="5D3A9172" w:rsidRDefault="7B49AD2B" w:rsidP="4DB3446D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A.2.K1. Student jest gotów do refleksji, w tym krytycznej oceny, odnośnie do poziomu swojej wiedzy i umiejętności z zakresu pedagogiki przedszkolnej oraz wykazywania umiejętności uczenia się i doskonalenia własnego warsztatu pedagogicznego w zakresie wychowania przedszkolnego;</w:t>
            </w:r>
          </w:p>
          <w:p w14:paraId="167B29E6" w14:textId="55F532D2" w:rsidR="5D3A9172" w:rsidRDefault="7B49AD2B" w:rsidP="4DB3446D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A.2.K2. Student jest gotów do podejmowania wyzwań zawodowych oraz indywidualnych i zespołowych działań profesjonalnych w zakresie edukacji przedszkolnej.</w:t>
            </w:r>
          </w:p>
          <w:p w14:paraId="4E8361B0" w14:textId="68774700" w:rsidR="5D3A9172" w:rsidRDefault="7B49AD2B" w:rsidP="4DB3446D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A.2.K3. Student jest gotów do profesjonalnego rozwiązywania problemów i konfliktów w grupie przedszkolnej.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60C98F" w14:textId="4169ED9C" w:rsidR="5D3A9172" w:rsidRDefault="7B49AD2B" w:rsidP="4DB3446D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PPiW.K05</w:t>
            </w:r>
          </w:p>
          <w:p w14:paraId="7DF74B92" w14:textId="67EE301B" w:rsidR="5D3A9172" w:rsidRDefault="7B49AD2B" w:rsidP="4DB3446D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PPiW.K05</w:t>
            </w:r>
          </w:p>
          <w:p w14:paraId="2690FA49" w14:textId="18D155C6" w:rsidR="5D3A9172" w:rsidRDefault="7B49AD2B" w:rsidP="4DB3446D">
            <w:pPr>
              <w:tabs>
                <w:tab w:val="left" w:pos="0"/>
                <w:tab w:val="left" w:pos="0"/>
                <w:tab w:val="left" w:leader="dot" w:pos="3969"/>
              </w:tabs>
              <w:spacing w:after="0"/>
              <w:jc w:val="both"/>
              <w:rPr>
                <w:rFonts w:ascii="Corbel" w:eastAsia="Corbel" w:hAnsi="Corbel" w:cs="Corbel"/>
              </w:rPr>
            </w:pPr>
            <w:r w:rsidRPr="4DB3446D">
              <w:rPr>
                <w:rFonts w:ascii="Corbel" w:eastAsia="Corbel" w:hAnsi="Corbel" w:cs="Corbel"/>
              </w:rPr>
              <w:t>PPiW.K05</w:t>
            </w:r>
          </w:p>
        </w:tc>
      </w:tr>
    </w:tbl>
    <w:p w14:paraId="7966F122" w14:textId="25BBA60A" w:rsidR="00ED64A4" w:rsidRDefault="50C77EA4" w:rsidP="4DB3446D">
      <w:pPr>
        <w:spacing w:after="0"/>
        <w:jc w:val="both"/>
        <w:rPr>
          <w:rFonts w:ascii="Corbel" w:eastAsia="Corbel" w:hAnsi="Corbel" w:cs="Corbel"/>
        </w:rPr>
      </w:pPr>
      <w:r w:rsidRPr="4DB3446D">
        <w:rPr>
          <w:rFonts w:ascii="Corbel" w:eastAsia="Corbel" w:hAnsi="Corbel" w:cs="Corbel"/>
        </w:rPr>
        <w:t xml:space="preserve"> </w:t>
      </w:r>
    </w:p>
    <w:p w14:paraId="4BBBDBA9" w14:textId="65F29B53" w:rsidR="00ED64A4" w:rsidRDefault="556C6652" w:rsidP="5D3A9172">
      <w:pPr>
        <w:spacing w:after="0"/>
        <w:ind w:left="426"/>
        <w:jc w:val="both"/>
      </w:pPr>
      <w:r w:rsidRPr="5D3A9172">
        <w:rPr>
          <w:rFonts w:ascii="Corbel" w:eastAsia="Corbel" w:hAnsi="Corbel" w:cs="Corbel"/>
          <w:b/>
          <w:bCs/>
        </w:rPr>
        <w:t xml:space="preserve">3.3 Treści programowe </w:t>
      </w:r>
      <w:r w:rsidRPr="5D3A9172">
        <w:rPr>
          <w:rFonts w:ascii="Corbel" w:eastAsia="Corbel" w:hAnsi="Corbel" w:cs="Corbel"/>
        </w:rPr>
        <w:t xml:space="preserve">  </w:t>
      </w:r>
    </w:p>
    <w:p w14:paraId="1A656824" w14:textId="742A35E8" w:rsidR="00ED64A4" w:rsidRDefault="556C6652" w:rsidP="5D3A9172">
      <w:pPr>
        <w:pStyle w:val="Akapitzlist"/>
        <w:numPr>
          <w:ilvl w:val="0"/>
          <w:numId w:val="11"/>
        </w:numPr>
        <w:spacing w:after="0"/>
        <w:ind w:left="2062"/>
        <w:jc w:val="both"/>
        <w:rPr>
          <w:rFonts w:ascii="Corbel" w:eastAsia="Corbel" w:hAnsi="Corbel" w:cs="Corbel"/>
        </w:rPr>
      </w:pPr>
      <w:r w:rsidRPr="5D3A9172">
        <w:rPr>
          <w:rFonts w:ascii="Corbel" w:eastAsia="Corbel" w:hAnsi="Corbel" w:cs="Corbel"/>
        </w:rPr>
        <w:t xml:space="preserve">Problematyka wykładu </w:t>
      </w:r>
    </w:p>
    <w:p w14:paraId="512139EC" w14:textId="375F01E3" w:rsidR="00ED64A4" w:rsidRDefault="556C6652" w:rsidP="5D3A9172">
      <w:pPr>
        <w:spacing w:after="120"/>
        <w:ind w:left="1080"/>
        <w:jc w:val="both"/>
      </w:pPr>
      <w:r w:rsidRPr="5D3A9172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5D3A9172" w14:paraId="374BFF96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585DD2" w14:textId="1FD7C215" w:rsidR="5D3A9172" w:rsidRDefault="5D3A9172" w:rsidP="5D3A9172">
            <w:pPr>
              <w:spacing w:after="0"/>
              <w:ind w:left="-250" w:firstLine="250"/>
            </w:pPr>
            <w:r w:rsidRPr="5D3A9172">
              <w:rPr>
                <w:rFonts w:ascii="Corbel" w:eastAsia="Corbel" w:hAnsi="Corbel" w:cs="Corbel"/>
              </w:rPr>
              <w:t>Treści merytoryczne</w:t>
            </w:r>
          </w:p>
        </w:tc>
      </w:tr>
      <w:tr w:rsidR="5D3A9172" w14:paraId="5C2EE847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51837C" w14:textId="62B811BE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 xml:space="preserve">Pedagogika przedszkolna jako nauka- subdyscyplina pedagogiki; rozwój pedagogiki przedszkolnej jako nauki, podstawowe pojęcia i koncepcje dziecka i dzieciństwa. </w:t>
            </w:r>
          </w:p>
        </w:tc>
      </w:tr>
      <w:tr w:rsidR="5D3A9172" w14:paraId="1B1C5D23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BDDAE7" w14:textId="226FDD48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Teoretyczne konteksty wychowania przedszkolnego.</w:t>
            </w:r>
          </w:p>
        </w:tc>
      </w:tr>
      <w:tr w:rsidR="5D3A9172" w14:paraId="783E2484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D167D9" w14:textId="6E457489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Rozwój pedagogiki przedszkolnej – wybrani przedstawiciele pedagogiki przedszkolnej</w:t>
            </w:r>
            <w:r w:rsidRPr="5D3A9172">
              <w:rPr>
                <w:rFonts w:ascii="Aptos" w:eastAsia="Aptos" w:hAnsi="Aptos" w:cs="Aptos"/>
              </w:rPr>
              <w:t xml:space="preserve"> od okresu Nowego Wychowania (m. in. </w:t>
            </w:r>
            <w:r w:rsidRPr="5D3A9172">
              <w:rPr>
                <w:rFonts w:ascii="Corbel" w:eastAsia="Corbel" w:hAnsi="Corbel" w:cs="Corbel"/>
              </w:rPr>
              <w:t>Fryderyk Wilhelm Fröbel, Maria Montessori, Owidiusz Decroli). Współczesne tendencje i kierunki w pedagogice przedszkolnej.</w:t>
            </w:r>
          </w:p>
        </w:tc>
      </w:tr>
      <w:tr w:rsidR="5D3A9172" w14:paraId="0368C695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91F3C7" w14:textId="19D44ADD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System edukacji w Polsce – edukacja przedszkolna: społeczno-prawne podstawy funkcjonowania przedszkola jako instytucji edukacyjnej; cele, funkcje i zasady wychowania przedszkolnego, różnice między edukacją publiczną i niepubliczną.</w:t>
            </w:r>
          </w:p>
        </w:tc>
      </w:tr>
      <w:tr w:rsidR="5D3A9172" w14:paraId="03E362EF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F1F9FF" w14:textId="4E65333F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Podstawa programowa wychowania przedszkolnego; programy nauczania; pomoce wspomagające proces dydaktyczny.</w:t>
            </w:r>
          </w:p>
        </w:tc>
      </w:tr>
      <w:tr w:rsidR="5D3A9172" w14:paraId="635C7E49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FF85DA" w14:textId="0D81096F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lastRenderedPageBreak/>
              <w:t>Metody pracy w edukacji przedszkolnej (metody klasyczne, metody aktywizujące, metody wyróżniane w pedagogice zabawy).</w:t>
            </w:r>
          </w:p>
        </w:tc>
      </w:tr>
      <w:tr w:rsidR="5D3A9172" w14:paraId="0FADDF5F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5B1AD6" w14:textId="34262B6C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Zabawa jako strategia pracy w przedszkolu</w:t>
            </w:r>
          </w:p>
        </w:tc>
      </w:tr>
      <w:tr w:rsidR="5D3A9172" w14:paraId="25A11413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7ED8EE" w14:textId="76A453DD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Zadania jako strategia pracy w przedszkolu</w:t>
            </w:r>
          </w:p>
        </w:tc>
      </w:tr>
      <w:tr w:rsidR="5D3A9172" w14:paraId="2CE52456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F5B0B4" w14:textId="05218D7D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Strategie rozwijania myślenia dzieci</w:t>
            </w:r>
          </w:p>
        </w:tc>
      </w:tr>
      <w:tr w:rsidR="5D3A9172" w14:paraId="65D2B443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2EDF64" w14:textId="433C5755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Diagnoza przedszkolna – rola obserwacji i analiza gotowości szkolnej</w:t>
            </w:r>
          </w:p>
        </w:tc>
      </w:tr>
      <w:tr w:rsidR="5D3A9172" w14:paraId="0BA46224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FC1E00" w14:textId="008FC7A3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Adaptacja w przedszkolu i integracja grupy przedszkolnej. Współpraca z rodzicami.</w:t>
            </w:r>
          </w:p>
        </w:tc>
      </w:tr>
      <w:tr w:rsidR="5D3A9172" w14:paraId="326CF639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7DC30B" w14:textId="43BD2C1E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Nauczyciel przedszkola – kompetencje kluczowe i działania innowacyjne</w:t>
            </w:r>
          </w:p>
        </w:tc>
      </w:tr>
      <w:tr w:rsidR="5D3A9172" w14:paraId="70B25923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244682" w14:textId="08C99D9B" w:rsidR="5D3A9172" w:rsidRDefault="5D3A9172" w:rsidP="5D3A9172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Metodyka poszczególnych typów edukacji jako przygotowanie do integrowania wiedzy i umiejętności dzieci</w:t>
            </w:r>
          </w:p>
        </w:tc>
      </w:tr>
    </w:tbl>
    <w:p w14:paraId="4672A019" w14:textId="480871C5" w:rsidR="00ED64A4" w:rsidRDefault="556C6652" w:rsidP="5D3A9172">
      <w:pPr>
        <w:spacing w:after="0"/>
      </w:pPr>
      <w:r w:rsidRPr="5D3A9172">
        <w:rPr>
          <w:rFonts w:ascii="Corbel" w:eastAsia="Corbel" w:hAnsi="Corbel" w:cs="Corbel"/>
        </w:rPr>
        <w:t xml:space="preserve"> </w:t>
      </w:r>
    </w:p>
    <w:p w14:paraId="5713AD9C" w14:textId="20269F2E" w:rsidR="00ED64A4" w:rsidRDefault="556C6652" w:rsidP="5D3A9172">
      <w:pPr>
        <w:pStyle w:val="Akapitzlist"/>
        <w:numPr>
          <w:ilvl w:val="0"/>
          <w:numId w:val="11"/>
        </w:numPr>
        <w:spacing w:after="0"/>
        <w:ind w:left="1080"/>
        <w:jc w:val="both"/>
        <w:rPr>
          <w:rFonts w:ascii="Corbel" w:eastAsia="Corbel" w:hAnsi="Corbel" w:cs="Corbel"/>
        </w:rPr>
      </w:pPr>
      <w:r w:rsidRPr="5D3A9172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5D3A9172" w14:paraId="36B15995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F38625" w14:textId="6126541E" w:rsidR="5D3A9172" w:rsidRDefault="5D3A9172" w:rsidP="5D3A9172">
            <w:pPr>
              <w:spacing w:after="0"/>
              <w:ind w:left="708" w:hanging="708"/>
            </w:pPr>
            <w:r w:rsidRPr="5D3A9172">
              <w:rPr>
                <w:rFonts w:ascii="Corbel" w:eastAsia="Corbel" w:hAnsi="Corbel" w:cs="Corbel"/>
              </w:rPr>
              <w:t>Treści merytoryczne</w:t>
            </w:r>
          </w:p>
        </w:tc>
      </w:tr>
      <w:tr w:rsidR="5D3A9172" w14:paraId="5376B6B6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960400" w14:textId="1FEF91E7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Integracja grupy przedszkolnej – projektowanie i prowadzenie zabaw integracyjnych</w:t>
            </w:r>
          </w:p>
        </w:tc>
      </w:tr>
      <w:tr w:rsidR="5D3A9172" w14:paraId="311CE2E1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9AE823" w14:textId="365F9DDB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Adaptacja dziecka do przedszkola – projektowanie programu adaptacyjnego</w:t>
            </w:r>
          </w:p>
        </w:tc>
      </w:tr>
      <w:tr w:rsidR="5D3A9172" w14:paraId="27A3A1A4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8604F8" w14:textId="3A7E6940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Współpraca z rodzicami – planowanie scenariusza pierwszego spotkania z rodzicami</w:t>
            </w:r>
          </w:p>
        </w:tc>
      </w:tr>
      <w:tr w:rsidR="5D3A9172" w14:paraId="49FF76BB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064785" w14:textId="515AA265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 xml:space="preserve">Dojrzałość/ gotowość szkolna – analiza testów gotowości szkolnej/ projektowanie schematów arkusza obserwacji do podjęcia nauki w szkole </w:t>
            </w:r>
          </w:p>
        </w:tc>
      </w:tr>
      <w:tr w:rsidR="5D3A9172" w14:paraId="4D4BF13A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42902F" w14:textId="7F4693C9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Projektowanie scenariusza zajęć dydaktycznych w przedszkolu</w:t>
            </w:r>
          </w:p>
        </w:tc>
      </w:tr>
      <w:tr w:rsidR="5D3A9172" w14:paraId="45D0FE75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FF7C4A" w14:textId="40046B3E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Metoda Storyline – projektowanie fragmentu zajęć.</w:t>
            </w:r>
          </w:p>
        </w:tc>
      </w:tr>
      <w:tr w:rsidR="5D3A9172" w14:paraId="6C17DFF8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F82B73" w14:textId="757E6C9A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Metoda Nowozelandzka w przedszkolu – projektowanie fragmentu zajęć</w:t>
            </w:r>
          </w:p>
        </w:tc>
      </w:tr>
      <w:tr w:rsidR="5D3A9172" w14:paraId="12B1B5BA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FBF2CC" w14:textId="2E60E17E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Odimienna metoda nauki czytania I. Majchrzak/ inne metody nauki czytania w przedszkolu – projektowanie fragmentu zajęć</w:t>
            </w:r>
          </w:p>
        </w:tc>
      </w:tr>
      <w:tr w:rsidR="5D3A9172" w14:paraId="69CCF978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B2F837" w14:textId="744C9429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 xml:space="preserve">Dziecięca matematyka E. Gruszczyk-Kolczyńskiej – projektowanie fragmentu zajęć </w:t>
            </w:r>
          </w:p>
        </w:tc>
      </w:tr>
      <w:tr w:rsidR="5D3A9172" w14:paraId="66033AEA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786DA0" w14:textId="77455B60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Rozwijanie twórczości w przedszkolu – projektowanie zadań i zabaw rozwijających twórczość</w:t>
            </w:r>
          </w:p>
        </w:tc>
      </w:tr>
      <w:tr w:rsidR="5D3A9172" w14:paraId="109A13E8" w14:textId="77777777" w:rsidTr="5D3A9172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F77D48" w14:textId="6E34B742" w:rsidR="5D3A9172" w:rsidRDefault="5D3A9172" w:rsidP="5D3A9172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Rozwijanie kompetencji komunikacyjnych w przedszkolu</w:t>
            </w:r>
          </w:p>
        </w:tc>
      </w:tr>
    </w:tbl>
    <w:p w14:paraId="319E3DE0" w14:textId="6F94DF53" w:rsidR="00ED64A4" w:rsidRDefault="556C6652" w:rsidP="5D3A9172">
      <w:pPr>
        <w:spacing w:after="0"/>
      </w:pPr>
      <w:r w:rsidRPr="5D3A9172">
        <w:rPr>
          <w:rFonts w:ascii="Corbel" w:eastAsia="Corbel" w:hAnsi="Corbel" w:cs="Corbel"/>
          <w:smallCaps/>
        </w:rPr>
        <w:t xml:space="preserve"> </w:t>
      </w:r>
    </w:p>
    <w:p w14:paraId="7EE7A138" w14:textId="532BFD17" w:rsidR="00ED64A4" w:rsidRDefault="556C6652" w:rsidP="5D3A9172">
      <w:pPr>
        <w:spacing w:after="0"/>
        <w:ind w:left="426"/>
      </w:pPr>
      <w:r w:rsidRPr="5D3A9172">
        <w:rPr>
          <w:rFonts w:ascii="Corbel" w:eastAsia="Corbel" w:hAnsi="Corbel" w:cs="Corbel"/>
          <w:b/>
          <w:bCs/>
          <w:smallCaps/>
        </w:rPr>
        <w:t>3.4 Metody dydaktyczne</w:t>
      </w:r>
      <w:r w:rsidRPr="5D3A9172">
        <w:rPr>
          <w:rFonts w:ascii="Corbel" w:eastAsia="Corbel" w:hAnsi="Corbel" w:cs="Corbel"/>
          <w:smallCaps/>
        </w:rPr>
        <w:t xml:space="preserve"> </w:t>
      </w:r>
    </w:p>
    <w:p w14:paraId="33E30FC0" w14:textId="5AC567C3" w:rsidR="00ED64A4" w:rsidRDefault="556C6652" w:rsidP="5D3A9172">
      <w:pPr>
        <w:pStyle w:val="Akapitzlist"/>
        <w:numPr>
          <w:ilvl w:val="0"/>
          <w:numId w:val="7"/>
        </w:numPr>
        <w:spacing w:after="0"/>
        <w:jc w:val="both"/>
        <w:rPr>
          <w:rFonts w:ascii="Corbel" w:eastAsia="Corbel" w:hAnsi="Corbel" w:cs="Corbel"/>
        </w:rPr>
      </w:pPr>
      <w:r w:rsidRPr="5D3A9172">
        <w:rPr>
          <w:rFonts w:ascii="Corbel" w:eastAsia="Corbel" w:hAnsi="Corbel" w:cs="Corbel"/>
        </w:rPr>
        <w:t>Wykład: wykład problemowy/ konwersatoryjny, dyskusja</w:t>
      </w:r>
    </w:p>
    <w:p w14:paraId="44CFD9A7" w14:textId="6FFBD9E0" w:rsidR="00ED64A4" w:rsidRDefault="556C6652" w:rsidP="5D3A9172">
      <w:pPr>
        <w:pStyle w:val="Akapitzlist"/>
        <w:numPr>
          <w:ilvl w:val="0"/>
          <w:numId w:val="6"/>
        </w:numPr>
        <w:spacing w:after="0"/>
        <w:jc w:val="both"/>
        <w:rPr>
          <w:rFonts w:ascii="Corbel" w:eastAsia="Corbel" w:hAnsi="Corbel" w:cs="Corbel"/>
        </w:rPr>
      </w:pPr>
      <w:r w:rsidRPr="5D3A9172">
        <w:rPr>
          <w:rFonts w:ascii="Corbel" w:eastAsia="Corbel" w:hAnsi="Corbel" w:cs="Corbel"/>
        </w:rPr>
        <w:t>Ćwiczenia: analiza tekstów z dyskusją, metody aktywizujące, metody problemowe, mikro-teaching, ćwiczenia praktyczne</w:t>
      </w:r>
    </w:p>
    <w:p w14:paraId="4E02A6C6" w14:textId="303C7484" w:rsidR="00ED64A4" w:rsidRDefault="556C6652" w:rsidP="5D3A9172">
      <w:pPr>
        <w:pStyle w:val="Akapitzlist"/>
        <w:numPr>
          <w:ilvl w:val="0"/>
          <w:numId w:val="5"/>
        </w:numPr>
        <w:spacing w:after="0"/>
        <w:jc w:val="both"/>
        <w:rPr>
          <w:rFonts w:ascii="Corbel" w:eastAsia="Corbel" w:hAnsi="Corbel" w:cs="Corbel"/>
        </w:rPr>
      </w:pPr>
      <w:r w:rsidRPr="5D3A9172">
        <w:rPr>
          <w:rFonts w:ascii="Corbel" w:eastAsia="Corbel" w:hAnsi="Corbel" w:cs="Corbel"/>
        </w:rPr>
        <w:t>Formy organizacyjne: praca indywidualna, grupowa, zbiorowa</w:t>
      </w:r>
    </w:p>
    <w:p w14:paraId="5CF366DE" w14:textId="6790E8BC" w:rsidR="00ED64A4" w:rsidRDefault="556C6652" w:rsidP="5D3A9172">
      <w:pPr>
        <w:tabs>
          <w:tab w:val="left" w:pos="284"/>
        </w:tabs>
        <w:spacing w:after="0"/>
      </w:pPr>
      <w:r w:rsidRPr="5D3A9172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670A93DE" w14:textId="71CEEEB8" w:rsidR="00ED64A4" w:rsidRDefault="556C6652" w:rsidP="5D3A9172">
      <w:pPr>
        <w:tabs>
          <w:tab w:val="left" w:pos="284"/>
        </w:tabs>
        <w:spacing w:after="0"/>
      </w:pPr>
      <w:r w:rsidRPr="5D3A9172">
        <w:rPr>
          <w:rFonts w:ascii="Corbel" w:eastAsia="Corbel" w:hAnsi="Corbel" w:cs="Corbel"/>
          <w:b/>
          <w:bCs/>
          <w:smallCaps/>
        </w:rPr>
        <w:t xml:space="preserve"> </w:t>
      </w:r>
    </w:p>
    <w:p w14:paraId="65CD2690" w14:textId="1E842C37" w:rsidR="00ED64A4" w:rsidRDefault="556C6652" w:rsidP="5D3A9172">
      <w:pPr>
        <w:spacing w:after="0"/>
        <w:ind w:left="426"/>
      </w:pPr>
      <w:r w:rsidRPr="5D3A9172">
        <w:rPr>
          <w:rFonts w:ascii="Corbel" w:eastAsia="Corbel" w:hAnsi="Corbel" w:cs="Corbel"/>
          <w:b/>
          <w:bCs/>
          <w:smallCaps/>
        </w:rPr>
        <w:lastRenderedPageBreak/>
        <w:t>4.1 Sposoby weryfikacji efektów uczenia się</w:t>
      </w:r>
    </w:p>
    <w:p w14:paraId="01A9BDE2" w14:textId="5095C772" w:rsidR="00ED64A4" w:rsidRDefault="556C6652" w:rsidP="5D3A9172">
      <w:pPr>
        <w:spacing w:after="0"/>
      </w:pPr>
      <w:r w:rsidRPr="5D3A9172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67"/>
        <w:gridCol w:w="4762"/>
        <w:gridCol w:w="2428"/>
      </w:tblGrid>
      <w:tr w:rsidR="5D3A9172" w14:paraId="15587DEF" w14:textId="77777777" w:rsidTr="5D3A9172">
        <w:trPr>
          <w:trHeight w:val="30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704C47" w14:textId="43DDD0C9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469AC7" w14:textId="53CC8C0D" w:rsidR="5D3A9172" w:rsidRDefault="5D3A9172" w:rsidP="5D3A917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Metody oceny efektów uczenia sie</w:t>
            </w:r>
          </w:p>
          <w:p w14:paraId="10667A01" w14:textId="55AD2ADA" w:rsidR="5D3A9172" w:rsidRDefault="5D3A9172" w:rsidP="5D3A9172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9CF554" w14:textId="144D98DE" w:rsidR="5D3A9172" w:rsidRDefault="5D3A9172" w:rsidP="5D3A9172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 xml:space="preserve">Forma zajęć dydaktycznych </w:t>
            </w:r>
          </w:p>
          <w:p w14:paraId="09AD24D2" w14:textId="130E32AF" w:rsidR="5D3A9172" w:rsidRDefault="5D3A9172" w:rsidP="5D3A9172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5D3A9172">
              <w:rPr>
                <w:rFonts w:ascii="Corbel" w:eastAsia="Corbel" w:hAnsi="Corbel" w:cs="Corbel"/>
              </w:rPr>
              <w:t>(w, ćw, …)</w:t>
            </w:r>
          </w:p>
        </w:tc>
      </w:tr>
      <w:tr w:rsidR="5D3A9172" w14:paraId="60FD3FB9" w14:textId="77777777" w:rsidTr="5D3A9172">
        <w:trPr>
          <w:trHeight w:val="300"/>
        </w:trPr>
        <w:tc>
          <w:tcPr>
            <w:tcW w:w="18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98B8399" w14:textId="5D7CBE52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  <w:color w:val="000000" w:themeColor="text1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301B333" w14:textId="63294316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Kolokwium zaliczeniowe po pierwszym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0451FA7" w14:textId="17827C4E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Wykład, ćwiczenia</w:t>
            </w:r>
          </w:p>
        </w:tc>
      </w:tr>
      <w:tr w:rsidR="5D3A9172" w14:paraId="77E1262B" w14:textId="77777777" w:rsidTr="5D3A9172">
        <w:trPr>
          <w:trHeight w:val="300"/>
        </w:trPr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2B9AE3" w14:textId="29C3D481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  <w:color w:val="000000" w:themeColor="text1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540C4A0" w14:textId="6D2A0285" w:rsidR="5D3A9172" w:rsidRDefault="5D3A9172" w:rsidP="5D3A9172">
            <w:pPr>
              <w:spacing w:after="0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Kolokwium zaliczeniowe po pierwszym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8BE0F3" w14:textId="3B327F04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Wykład, ćwiczenia</w:t>
            </w:r>
          </w:p>
        </w:tc>
      </w:tr>
      <w:tr w:rsidR="5D3A9172" w14:paraId="056D0A23" w14:textId="77777777" w:rsidTr="5D3A9172">
        <w:trPr>
          <w:trHeight w:val="300"/>
        </w:trPr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0C77E98" w14:textId="5A0E05BE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smallCaps/>
                <w:color w:val="000000" w:themeColor="text1"/>
              </w:rPr>
              <w:t>ek_ 03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CE4EB78" w14:textId="1AF70B75" w:rsidR="5D3A9172" w:rsidRDefault="5D3A9172" w:rsidP="5D3A9172">
            <w:pPr>
              <w:spacing w:after="0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6E21E5E" w14:textId="2E3154EE" w:rsidR="5D3A9172" w:rsidRDefault="5D3A9172" w:rsidP="5D3A9172">
            <w:pPr>
              <w:spacing w:after="0"/>
              <w:jc w:val="center"/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Ćwiczenia</w:t>
            </w:r>
          </w:p>
        </w:tc>
      </w:tr>
    </w:tbl>
    <w:p w14:paraId="65CDEA30" w14:textId="5CE7AD46" w:rsidR="00ED64A4" w:rsidRDefault="556C6652" w:rsidP="5D3A9172">
      <w:pPr>
        <w:spacing w:after="0"/>
      </w:pPr>
      <w:r w:rsidRPr="5D3A9172">
        <w:rPr>
          <w:rFonts w:ascii="Corbel" w:eastAsia="Corbel" w:hAnsi="Corbel" w:cs="Corbel"/>
          <w:b/>
          <w:bCs/>
          <w:smallCaps/>
          <w:color w:val="000000" w:themeColor="text1"/>
        </w:rPr>
        <w:t>4.2 Warunki zaliczenia przedmiotu (kryteria oceniania)</w:t>
      </w:r>
      <w:r w:rsidRPr="5D3A917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7C1B2F4C" w14:textId="7378599C" w:rsidR="00ED64A4" w:rsidRDefault="556C6652" w:rsidP="5D3A9172">
      <w:pPr>
        <w:spacing w:after="0"/>
      </w:pPr>
      <w:r w:rsidRPr="5D3A9172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5D3A9172" w14:paraId="4CFB98D6" w14:textId="77777777" w:rsidTr="5D3A9172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35CB95" w14:textId="7B8A72A5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 Wykład: </w:t>
            </w:r>
          </w:p>
          <w:p w14:paraId="22729EDB" w14:textId="25655B0F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1)           Obecność</w:t>
            </w:r>
          </w:p>
          <w:p w14:paraId="7C2A37FA" w14:textId="477D8A10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2)           Kolokwium zaliczeniowe</w:t>
            </w:r>
          </w:p>
          <w:p w14:paraId="1CEFCAB4" w14:textId="08D78867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3)           Egzamin pisemny </w:t>
            </w:r>
          </w:p>
          <w:p w14:paraId="039ABFD9" w14:textId="5413EA30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Kryteria oceny kolokwium:</w:t>
            </w:r>
          </w:p>
          <w:p w14:paraId="31930529" w14:textId="40EB5E47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60%-100% - zaliczenie</w:t>
            </w:r>
          </w:p>
          <w:p w14:paraId="1711B4DF" w14:textId="5651F8EA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0%-59% - brak zaliczenia </w:t>
            </w:r>
          </w:p>
          <w:p w14:paraId="47941AA6" w14:textId="036B4965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Kryteria oceny egzaminu:</w:t>
            </w:r>
          </w:p>
          <w:p w14:paraId="0842E335" w14:textId="2E1F9F67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5,0: 95–100%</w:t>
            </w:r>
          </w:p>
          <w:p w14:paraId="68490AB0" w14:textId="4C053613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4,5: 90–94%</w:t>
            </w:r>
          </w:p>
          <w:p w14:paraId="5EB797BB" w14:textId="558E9FCA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4,0: 80–89%</w:t>
            </w:r>
          </w:p>
          <w:p w14:paraId="253A5F39" w14:textId="3BA99843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3,5: 70–79%</w:t>
            </w:r>
          </w:p>
          <w:p w14:paraId="28E26FA5" w14:textId="477B0815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3,0: 60–69% </w:t>
            </w:r>
          </w:p>
          <w:p w14:paraId="3FE7233E" w14:textId="23C064E6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2,0: 0–59% (brak zaliczenia) </w:t>
            </w:r>
          </w:p>
          <w:p w14:paraId="1D0F4BCC" w14:textId="2D1DEB64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Ćwiczenia:</w:t>
            </w:r>
          </w:p>
          <w:p w14:paraId="2C9DAB23" w14:textId="5496289B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1)           Obecność</w:t>
            </w:r>
          </w:p>
          <w:p w14:paraId="760765FB" w14:textId="4DFEE370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2)           Aktywność</w:t>
            </w:r>
          </w:p>
          <w:p w14:paraId="357FFA2B" w14:textId="4FFFF655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3)           Ćwiczenia praktyczne: projektowanie i prowadzenie zabaw integracyjnych; projektowanie programu adaptacyjnego; przygotowanie planu pierwszego spotkania z rodzicami; projektowanie scenariusza zajęć dydaktycznych; projektowanie fragmentów zajęć z wykorzystaniem różnych metod; projektowanie zabaw rozwijających twórczość dzieci w przedszkolu;  </w:t>
            </w:r>
          </w:p>
          <w:p w14:paraId="13AF28FD" w14:textId="793828D2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Kryteria oceny projektów (prezentacje multimedialne, scenariusze zajęć): </w:t>
            </w:r>
          </w:p>
          <w:p w14:paraId="1BFAC436" w14:textId="08C0F843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5,0 - projekt opracowany zdecydowanie samodzielnie przez studenta, który przedkłada twórcze rozwiązania na każdym etapie projektu; </w:t>
            </w:r>
          </w:p>
          <w:p w14:paraId="30D5EB45" w14:textId="7153241F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lastRenderedPageBreak/>
              <w:t xml:space="preserve">4,5 - projekt opracowany raczej samodzielnie przez studenta, który wymaga ukierunkowania na wybranych etapach projektu; </w:t>
            </w:r>
          </w:p>
          <w:p w14:paraId="2B643A28" w14:textId="77AA691D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2CFD7F05" w14:textId="4DAFE1D0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3,5 - Projekt opracowany raczej pod kierunkiem nauczyciela, który udziela pomocy na większości etapów projektu </w:t>
            </w:r>
          </w:p>
          <w:p w14:paraId="1F0B4A81" w14:textId="06BDB3A2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3,0 - Projekt opracowany zdecydowanie pod kierunkiem nauczyciela. Student wymagał stałej pomocy na każdym etapie projektu; </w:t>
            </w:r>
          </w:p>
          <w:p w14:paraId="693AF746" w14:textId="600C1F4A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2,0  - Student nie opracował projektu, jego wiedza i umiejętności są niewystarczające na każdym etapie projektu.  </w:t>
            </w:r>
          </w:p>
          <w:p w14:paraId="19D671AA" w14:textId="78AD9ABE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1B6AC6DE" w14:textId="573ACB0D" w:rsidR="5D3A9172" w:rsidRDefault="5D3A9172" w:rsidP="5D3A9172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D3A9172">
              <w:rPr>
                <w:rFonts w:ascii="Corbel" w:eastAsia="Corbel" w:hAnsi="Corbel" w:cs="Corbel"/>
                <w:color w:val="000000" w:themeColor="text1"/>
              </w:rPr>
              <w:t>Ocena końcowa z ćwiczeń jest średnią z ocen uzyskanych z poszczególnych aktywności</w:t>
            </w:r>
          </w:p>
        </w:tc>
      </w:tr>
    </w:tbl>
    <w:p w14:paraId="1A6A21E5" w14:textId="0C282C64" w:rsidR="00ED64A4" w:rsidRDefault="556C6652" w:rsidP="5D3A9172">
      <w:pPr>
        <w:spacing w:after="0" w:line="276" w:lineRule="auto"/>
      </w:pPr>
      <w:hyperlink r:id="rId11" w:anchor="_ftnref1">
        <w:r w:rsidRPr="5D3A9172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5D3A9172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7F9DCA2" w14:textId="4914FBAD" w:rsidR="5D3A9172" w:rsidRDefault="5D3A9172" w:rsidP="5D3A9172">
      <w:pPr>
        <w:spacing w:after="0" w:line="276" w:lineRule="auto"/>
        <w:rPr>
          <w:rFonts w:ascii="Calibri" w:eastAsia="Calibri" w:hAnsi="Calibri" w:cs="Calibri"/>
          <w:sz w:val="20"/>
          <w:szCs w:val="20"/>
        </w:rPr>
      </w:pPr>
    </w:p>
    <w:p w14:paraId="30051B68" w14:textId="3BDCA31B" w:rsidR="00FD35F9" w:rsidRPr="009C54AE" w:rsidRDefault="00FD35F9" w:rsidP="00FD35F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EF92DE9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D35F9" w:rsidRPr="009C54AE" w14:paraId="4B8ACF7D" w14:textId="77777777" w:rsidTr="36CC225E">
        <w:tc>
          <w:tcPr>
            <w:tcW w:w="4962" w:type="dxa"/>
            <w:vAlign w:val="center"/>
          </w:tcPr>
          <w:p w14:paraId="48632846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F0CDD19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D35F9" w:rsidRPr="009C54AE" w14:paraId="6A92F354" w14:textId="77777777" w:rsidTr="36CC225E">
        <w:tc>
          <w:tcPr>
            <w:tcW w:w="4962" w:type="dxa"/>
          </w:tcPr>
          <w:p w14:paraId="2746CC39" w14:textId="77777777" w:rsidR="00FD35F9" w:rsidRPr="009C54AE" w:rsidRDefault="2C32B36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6CC225E">
              <w:rPr>
                <w:rFonts w:ascii="Corbel" w:hAnsi="Corbel"/>
              </w:rPr>
              <w:t xml:space="preserve">Godziny kontaktowe wynikające </w:t>
            </w:r>
            <w:r w:rsidRPr="36CC225E">
              <w:rPr>
                <w:rFonts w:ascii="Corbel" w:eastAsia="Corbel" w:hAnsi="Corbel" w:cs="Corbel"/>
              </w:rPr>
              <w:t xml:space="preserve">z harmonogramu </w:t>
            </w:r>
            <w:r w:rsidRPr="36CC225E">
              <w:rPr>
                <w:rFonts w:ascii="Corbel" w:hAnsi="Corbel"/>
              </w:rPr>
              <w:t xml:space="preserve">studiów </w:t>
            </w:r>
          </w:p>
        </w:tc>
        <w:tc>
          <w:tcPr>
            <w:tcW w:w="4677" w:type="dxa"/>
          </w:tcPr>
          <w:p w14:paraId="62156A11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FD35F9" w:rsidRPr="009C54AE" w14:paraId="08FC5EAF" w14:textId="77777777" w:rsidTr="36CC225E">
        <w:tc>
          <w:tcPr>
            <w:tcW w:w="4962" w:type="dxa"/>
          </w:tcPr>
          <w:p w14:paraId="228DBF99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32FC2181" w14:textId="6F22E67C" w:rsidR="00FD35F9" w:rsidRPr="009C54AE" w:rsidRDefault="1BA3B6A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DB3446D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0D9E324D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D35F9" w:rsidRPr="009C54AE" w14:paraId="6C619A69" w14:textId="77777777" w:rsidTr="36CC225E">
        <w:tc>
          <w:tcPr>
            <w:tcW w:w="4962" w:type="dxa"/>
          </w:tcPr>
          <w:p w14:paraId="54C92794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440047F6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</w:t>
            </w:r>
            <w:r>
              <w:rPr>
                <w:rFonts w:ascii="Corbel" w:hAnsi="Corbel"/>
              </w:rPr>
              <w:t xml:space="preserve"> kolokwium,</w:t>
            </w:r>
            <w:r w:rsidRPr="009C54AE">
              <w:rPr>
                <w:rFonts w:ascii="Corbel" w:hAnsi="Corbel"/>
              </w:rPr>
              <w:t xml:space="preserve"> egzaminu, </w:t>
            </w:r>
            <w:r>
              <w:rPr>
                <w:rFonts w:ascii="Corbel" w:hAnsi="Corbel"/>
              </w:rPr>
              <w:t>praca w grupach</w:t>
            </w:r>
          </w:p>
        </w:tc>
        <w:tc>
          <w:tcPr>
            <w:tcW w:w="4677" w:type="dxa"/>
          </w:tcPr>
          <w:p w14:paraId="59D5711F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55</w:t>
            </w:r>
          </w:p>
        </w:tc>
      </w:tr>
      <w:tr w:rsidR="00FD35F9" w:rsidRPr="009C54AE" w14:paraId="50E9FEC8" w14:textId="77777777" w:rsidTr="36CC225E">
        <w:tc>
          <w:tcPr>
            <w:tcW w:w="4962" w:type="dxa"/>
          </w:tcPr>
          <w:p w14:paraId="776D9A6A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2C9C07B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132</w:t>
            </w:r>
          </w:p>
        </w:tc>
      </w:tr>
      <w:tr w:rsidR="00FD35F9" w:rsidRPr="009C54AE" w14:paraId="63195BDB" w14:textId="77777777" w:rsidTr="36CC225E">
        <w:tc>
          <w:tcPr>
            <w:tcW w:w="4962" w:type="dxa"/>
          </w:tcPr>
          <w:p w14:paraId="3BE01F2A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018664D" w14:textId="77777777" w:rsidR="00FD35F9" w:rsidRPr="009C54AE" w:rsidRDefault="00FD35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5EE5D020" w14:textId="77777777" w:rsidR="00FD35F9" w:rsidRPr="009C54AE" w:rsidRDefault="00FD35F9" w:rsidP="00FD35F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16E4739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F2940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0CE6A65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D35F9" w:rsidRPr="009C54AE" w14:paraId="00C19CC9" w14:textId="77777777" w:rsidTr="00A27B7B">
        <w:trPr>
          <w:trHeight w:val="397"/>
        </w:trPr>
        <w:tc>
          <w:tcPr>
            <w:tcW w:w="3544" w:type="dxa"/>
          </w:tcPr>
          <w:p w14:paraId="19D47F22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1DF80C" w14:textId="71133B1E" w:rsidR="00FD35F9" w:rsidRPr="009C54AE" w:rsidRDefault="00ED5FE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FD35F9" w:rsidRPr="009C54AE" w14:paraId="1FA31BAB" w14:textId="77777777" w:rsidTr="00A27B7B">
        <w:trPr>
          <w:trHeight w:val="397"/>
        </w:trPr>
        <w:tc>
          <w:tcPr>
            <w:tcW w:w="3544" w:type="dxa"/>
          </w:tcPr>
          <w:p w14:paraId="1EA875E2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BF0EAF" w14:textId="083BF537" w:rsidR="00FD35F9" w:rsidRPr="009C54AE" w:rsidRDefault="00ED5FE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4F6920DF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EFC3B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2BF2885" w14:textId="77777777" w:rsidR="00FD35F9" w:rsidRPr="009C54AE" w:rsidRDefault="00FD35F9" w:rsidP="00FD35F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D35F9" w:rsidRPr="009C54AE" w14:paraId="6ED31EC6" w14:textId="77777777" w:rsidTr="4DB3446D">
        <w:trPr>
          <w:trHeight w:val="397"/>
        </w:trPr>
        <w:tc>
          <w:tcPr>
            <w:tcW w:w="7513" w:type="dxa"/>
          </w:tcPr>
          <w:p w14:paraId="6A823BEC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41C320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Leżańska W., Płóciennik E.: </w:t>
            </w:r>
            <w:r w:rsidRPr="00302FB1">
              <w:rPr>
                <w:rFonts w:ascii="Corbel" w:hAnsi="Corbel"/>
                <w:b w:val="0"/>
                <w:i/>
                <w:iCs/>
                <w:smallCaps w:val="0"/>
              </w:rPr>
              <w:t>Pedagogika przedszkolna z metodyką</w:t>
            </w:r>
            <w:r>
              <w:rPr>
                <w:rFonts w:ascii="Corbel" w:hAnsi="Corbel"/>
                <w:b w:val="0"/>
                <w:smallCaps w:val="0"/>
              </w:rPr>
              <w:t xml:space="preserve">. Łódź 2021. </w:t>
            </w:r>
          </w:p>
          <w:p w14:paraId="72E755CC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lastRenderedPageBreak/>
              <w:t>Adamowicz M, Olczak A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: Pedagogika przedszkolna. Oblicza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i poszukiwania</w:t>
            </w:r>
            <w:r w:rsidRPr="6BD30D08">
              <w:rPr>
                <w:rFonts w:ascii="Corbel" w:hAnsi="Corbel"/>
                <w:b w:val="0"/>
                <w:smallCaps w:val="0"/>
              </w:rPr>
              <w:t>. Toruń 2014;</w:t>
            </w:r>
          </w:p>
          <w:p w14:paraId="2FD375A3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14:paraId="5E54B1E0" w14:textId="77777777" w:rsidR="00FD35F9" w:rsidRPr="005F4CA7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  Karbowniczek  J, Kwaśniewska M, Surma B: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Podstawy pedagogiki </w:t>
            </w:r>
            <w:r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przedszkolnej z metodyką.</w:t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Kraków 2012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Karwowska – Struczyk M, Sobierańska D, Szpotowicz M: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</w:t>
            </w:r>
          </w:p>
          <w:p w14:paraId="7238B909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i wczesnoszkolna, badania, opinie, inspiracje.</w:t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Warszwa 2011</w:t>
            </w:r>
          </w:p>
          <w:p w14:paraId="051F863C" w14:textId="77777777" w:rsidR="00FD35F9" w:rsidRDefault="1BA3B6A1" w:rsidP="4DB344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DB3446D">
              <w:rPr>
                <w:rFonts w:ascii="Corbel" w:hAnsi="Corbel"/>
                <w:b w:val="0"/>
                <w:smallCaps w:val="0"/>
              </w:rPr>
              <w:t xml:space="preserve">Kataryńczuk – Mania L, Adamowicz M, Olczak A: 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    przedszkolna szansą na świadome budowanie potencjału dziecka. </w:t>
            </w:r>
            <w:r w:rsidR="00FD35F9">
              <w:br/>
            </w:r>
            <w:r w:rsidRPr="4DB3446D">
              <w:rPr>
                <w:rFonts w:ascii="Corbel" w:hAnsi="Corbel"/>
                <w:b w:val="0"/>
                <w:smallCaps w:val="0"/>
              </w:rPr>
              <w:t xml:space="preserve">  Toruń 2017;</w:t>
            </w:r>
            <w:r w:rsidR="00FD35F9">
              <w:br/>
            </w:r>
            <w:r w:rsidRPr="4DB3446D">
              <w:rPr>
                <w:rFonts w:ascii="Corbel" w:hAnsi="Corbel"/>
                <w:b w:val="0"/>
                <w:smallCaps w:val="0"/>
              </w:rPr>
              <w:t xml:space="preserve"> Klim-Klimaszewska A: Witamy w przedszkolu. Warszawa 2011.</w:t>
            </w:r>
            <w:r w:rsidR="00FD35F9">
              <w:br/>
            </w:r>
            <w:r w:rsidRPr="4DB3446D">
              <w:rPr>
                <w:rFonts w:ascii="Corbel" w:hAnsi="Corbel"/>
                <w:b w:val="0"/>
                <w:smallCaps w:val="0"/>
              </w:rPr>
              <w:t>Klim- Klimaszewska A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: Trzylatek w przedszkolu. Gotowość dziecka trzy   </w:t>
            </w:r>
            <w:r w:rsidR="00FD35F9">
              <w:br/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  letniego do podjęcia edukacji przedszkolnej</w:t>
            </w:r>
            <w:r w:rsidRPr="4DB3446D">
              <w:rPr>
                <w:rFonts w:ascii="Corbel" w:hAnsi="Corbel"/>
                <w:b w:val="0"/>
                <w:smallCaps w:val="0"/>
              </w:rPr>
              <w:t>. Warszawa 2010.</w:t>
            </w:r>
            <w:r w:rsidR="00FD35F9">
              <w:br/>
            </w:r>
            <w:r w:rsidRPr="4DB3446D">
              <w:rPr>
                <w:rFonts w:ascii="Corbel" w:hAnsi="Corbel"/>
                <w:b w:val="0"/>
                <w:smallCaps w:val="0"/>
              </w:rPr>
              <w:t xml:space="preserve">Kehily M.J: 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>Wprowadzenie do badań nad dzieciństwem</w:t>
            </w:r>
            <w:r w:rsidRPr="4DB3446D">
              <w:rPr>
                <w:rFonts w:ascii="Corbel" w:hAnsi="Corbel"/>
                <w:b w:val="0"/>
                <w:smallCaps w:val="0"/>
              </w:rPr>
              <w:t>. Kraków 2008.</w:t>
            </w:r>
          </w:p>
          <w:p w14:paraId="256D57EE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="00FD35F9" w:rsidRPr="009C54AE" w14:paraId="5DA2F725" w14:textId="77777777" w:rsidTr="4DB3446D">
        <w:trPr>
          <w:trHeight w:val="397"/>
        </w:trPr>
        <w:tc>
          <w:tcPr>
            <w:tcW w:w="7513" w:type="dxa"/>
          </w:tcPr>
          <w:p w14:paraId="34507F8D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F3A142D" w14:textId="10E8E512" w:rsidR="00FD35F9" w:rsidRDefault="1BA3B6A1" w:rsidP="4DB344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B3446D">
              <w:rPr>
                <w:rFonts w:ascii="Corbel" w:hAnsi="Corbel"/>
                <w:b w:val="0"/>
                <w:smallCaps w:val="0"/>
              </w:rPr>
              <w:t xml:space="preserve">Czasopisma: 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Wychowanie w </w:t>
            </w:r>
            <w:r w:rsidR="49CE1080" w:rsidRPr="4DB3446D">
              <w:rPr>
                <w:rFonts w:ascii="Corbel" w:hAnsi="Corbel"/>
                <w:b w:val="0"/>
                <w:i/>
                <w:iCs/>
                <w:smallCaps w:val="0"/>
              </w:rPr>
              <w:t>P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>rzedszkolu</w:t>
            </w:r>
            <w:r w:rsidR="00FD35F9">
              <w:br/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                               Bliżej </w:t>
            </w:r>
            <w:r w:rsidR="4A04FF52" w:rsidRPr="4DB3446D">
              <w:rPr>
                <w:rFonts w:ascii="Corbel" w:hAnsi="Corbel"/>
                <w:b w:val="0"/>
                <w:i/>
                <w:iCs/>
                <w:smallCaps w:val="0"/>
              </w:rPr>
              <w:t>P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>rzedszkola</w:t>
            </w:r>
            <w:r w:rsidR="00FD35F9">
              <w:br/>
            </w:r>
            <w:r w:rsidRPr="4DB3446D">
              <w:rPr>
                <w:rFonts w:ascii="Corbel" w:hAnsi="Corbel"/>
                <w:b w:val="0"/>
                <w:smallCaps w:val="0"/>
              </w:rPr>
              <w:t xml:space="preserve">- Gruszczyk- Kolczyńska E (red): 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Starsze przedszkolaki. Jak skutecznie je  </w:t>
            </w:r>
            <w:r w:rsidR="00FD35F9">
              <w:br/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  wychowywać i kształcić w przedszkolu i w dom</w:t>
            </w:r>
            <w:r w:rsidRPr="4DB3446D">
              <w:rPr>
                <w:rFonts w:ascii="Corbel" w:hAnsi="Corbel"/>
                <w:b w:val="0"/>
                <w:smallCaps w:val="0"/>
              </w:rPr>
              <w:t>u, Kraków 2014;</w:t>
            </w:r>
            <w:r w:rsidR="00FD35F9">
              <w:br/>
            </w:r>
            <w:r w:rsidRPr="4DB3446D">
              <w:rPr>
                <w:rFonts w:ascii="Corbel" w:hAnsi="Corbel"/>
                <w:b w:val="0"/>
                <w:smallCaps w:val="0"/>
              </w:rPr>
              <w:t xml:space="preserve">- Parczewska T(red): </w:t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Psychopedagogiczne aspekty rozwoju i edukacji   </w:t>
            </w:r>
            <w:r w:rsidR="00FD35F9">
              <w:br/>
            </w:r>
            <w:r w:rsidRPr="4DB3446D">
              <w:rPr>
                <w:rFonts w:ascii="Corbel" w:hAnsi="Corbel"/>
                <w:b w:val="0"/>
                <w:i/>
                <w:iCs/>
                <w:smallCaps w:val="0"/>
              </w:rPr>
              <w:t xml:space="preserve">   małego dziecka</w:t>
            </w:r>
            <w:r w:rsidRPr="4DB3446D">
              <w:rPr>
                <w:rFonts w:ascii="Corbel" w:hAnsi="Corbel"/>
                <w:b w:val="0"/>
                <w:smallCaps w:val="0"/>
              </w:rPr>
              <w:t>. Lublin 2010.</w:t>
            </w:r>
          </w:p>
          <w:p w14:paraId="4224AE8E" w14:textId="77777777" w:rsidR="00FD35F9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i przedmiotu badań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14:paraId="14495DDF" w14:textId="77777777" w:rsidR="00FD35F9" w:rsidRPr="009C54AE" w:rsidRDefault="00FD35F9" w:rsidP="00A27B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Kujawińska Z. Baw się z nami litrami. Zabawy ułatwiające naukę czytania, Kraków 2020</w:t>
            </w:r>
          </w:p>
        </w:tc>
      </w:tr>
    </w:tbl>
    <w:p w14:paraId="4FF03D0D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630A2B" w14:textId="77777777" w:rsidR="00FD35F9" w:rsidRPr="009C54AE" w:rsidRDefault="00FD35F9" w:rsidP="00FD35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FF4C22" w14:textId="5F9A42D6" w:rsidR="00FD35F9" w:rsidRDefault="00FD35F9" w:rsidP="00FD35F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D3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E7D14" w14:textId="77777777" w:rsidR="009321C4" w:rsidRDefault="009321C4" w:rsidP="00FD35F9">
      <w:pPr>
        <w:spacing w:after="0" w:line="240" w:lineRule="auto"/>
      </w:pPr>
      <w:r>
        <w:separator/>
      </w:r>
    </w:p>
  </w:endnote>
  <w:endnote w:type="continuationSeparator" w:id="0">
    <w:p w14:paraId="4B5FF05E" w14:textId="77777777" w:rsidR="009321C4" w:rsidRDefault="009321C4" w:rsidP="00FD3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FDDDB" w14:textId="77777777" w:rsidR="009321C4" w:rsidRDefault="009321C4" w:rsidP="00FD35F9">
      <w:pPr>
        <w:spacing w:after="0" w:line="240" w:lineRule="auto"/>
      </w:pPr>
      <w:r>
        <w:separator/>
      </w:r>
    </w:p>
  </w:footnote>
  <w:footnote w:type="continuationSeparator" w:id="0">
    <w:p w14:paraId="7E80A1B3" w14:textId="77777777" w:rsidR="009321C4" w:rsidRDefault="009321C4" w:rsidP="00FD35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A4AF"/>
    <w:multiLevelType w:val="hybridMultilevel"/>
    <w:tmpl w:val="B8DA000E"/>
    <w:lvl w:ilvl="0" w:tplc="5CC69842">
      <w:start w:val="1"/>
      <w:numFmt w:val="decimal"/>
      <w:lvlText w:val="%1."/>
      <w:lvlJc w:val="left"/>
      <w:pPr>
        <w:ind w:left="720" w:hanging="360"/>
      </w:pPr>
    </w:lvl>
    <w:lvl w:ilvl="1" w:tplc="A3904694">
      <w:start w:val="1"/>
      <w:numFmt w:val="lowerLetter"/>
      <w:lvlText w:val="%2."/>
      <w:lvlJc w:val="left"/>
      <w:pPr>
        <w:ind w:left="1440" w:hanging="360"/>
      </w:pPr>
    </w:lvl>
    <w:lvl w:ilvl="2" w:tplc="FC1E9B34">
      <w:start w:val="1"/>
      <w:numFmt w:val="lowerRoman"/>
      <w:lvlText w:val="%3."/>
      <w:lvlJc w:val="right"/>
      <w:pPr>
        <w:ind w:left="2160" w:hanging="180"/>
      </w:pPr>
    </w:lvl>
    <w:lvl w:ilvl="3" w:tplc="8B84EAEA">
      <w:start w:val="1"/>
      <w:numFmt w:val="decimal"/>
      <w:lvlText w:val="%4."/>
      <w:lvlJc w:val="left"/>
      <w:pPr>
        <w:ind w:left="2880" w:hanging="360"/>
      </w:pPr>
    </w:lvl>
    <w:lvl w:ilvl="4" w:tplc="D1E6F7D2">
      <w:start w:val="1"/>
      <w:numFmt w:val="lowerLetter"/>
      <w:lvlText w:val="%5."/>
      <w:lvlJc w:val="left"/>
      <w:pPr>
        <w:ind w:left="3600" w:hanging="360"/>
      </w:pPr>
    </w:lvl>
    <w:lvl w:ilvl="5" w:tplc="F4A6193A">
      <w:start w:val="1"/>
      <w:numFmt w:val="lowerRoman"/>
      <w:lvlText w:val="%6."/>
      <w:lvlJc w:val="right"/>
      <w:pPr>
        <w:ind w:left="4320" w:hanging="180"/>
      </w:pPr>
    </w:lvl>
    <w:lvl w:ilvl="6" w:tplc="21A295F8">
      <w:start w:val="1"/>
      <w:numFmt w:val="decimal"/>
      <w:lvlText w:val="%7."/>
      <w:lvlJc w:val="left"/>
      <w:pPr>
        <w:ind w:left="5040" w:hanging="360"/>
      </w:pPr>
    </w:lvl>
    <w:lvl w:ilvl="7" w:tplc="E79CCF9E">
      <w:start w:val="1"/>
      <w:numFmt w:val="lowerLetter"/>
      <w:lvlText w:val="%8."/>
      <w:lvlJc w:val="left"/>
      <w:pPr>
        <w:ind w:left="5760" w:hanging="360"/>
      </w:pPr>
    </w:lvl>
    <w:lvl w:ilvl="8" w:tplc="66369F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8AD8"/>
    <w:multiLevelType w:val="hybridMultilevel"/>
    <w:tmpl w:val="A8B2209E"/>
    <w:lvl w:ilvl="0" w:tplc="9092C990">
      <w:start w:val="1"/>
      <w:numFmt w:val="decimal"/>
      <w:lvlText w:val="%1."/>
      <w:lvlJc w:val="left"/>
      <w:pPr>
        <w:ind w:left="720" w:hanging="360"/>
      </w:pPr>
    </w:lvl>
    <w:lvl w:ilvl="1" w:tplc="50925694">
      <w:start w:val="1"/>
      <w:numFmt w:val="lowerLetter"/>
      <w:lvlText w:val="%2."/>
      <w:lvlJc w:val="left"/>
      <w:pPr>
        <w:ind w:left="1440" w:hanging="360"/>
      </w:pPr>
    </w:lvl>
    <w:lvl w:ilvl="2" w:tplc="EFD09D70">
      <w:start w:val="1"/>
      <w:numFmt w:val="lowerRoman"/>
      <w:lvlText w:val="%3."/>
      <w:lvlJc w:val="right"/>
      <w:pPr>
        <w:ind w:left="2160" w:hanging="180"/>
      </w:pPr>
    </w:lvl>
    <w:lvl w:ilvl="3" w:tplc="7150ACCC">
      <w:start w:val="1"/>
      <w:numFmt w:val="decimal"/>
      <w:lvlText w:val="%4."/>
      <w:lvlJc w:val="left"/>
      <w:pPr>
        <w:ind w:left="2880" w:hanging="360"/>
      </w:pPr>
    </w:lvl>
    <w:lvl w:ilvl="4" w:tplc="9C74A70A">
      <w:start w:val="1"/>
      <w:numFmt w:val="lowerLetter"/>
      <w:lvlText w:val="%5."/>
      <w:lvlJc w:val="left"/>
      <w:pPr>
        <w:ind w:left="3600" w:hanging="360"/>
      </w:pPr>
    </w:lvl>
    <w:lvl w:ilvl="5" w:tplc="AF3ADCC4">
      <w:start w:val="1"/>
      <w:numFmt w:val="lowerRoman"/>
      <w:lvlText w:val="%6."/>
      <w:lvlJc w:val="right"/>
      <w:pPr>
        <w:ind w:left="4320" w:hanging="180"/>
      </w:pPr>
    </w:lvl>
    <w:lvl w:ilvl="6" w:tplc="0CEC18F8">
      <w:start w:val="1"/>
      <w:numFmt w:val="decimal"/>
      <w:lvlText w:val="%7."/>
      <w:lvlJc w:val="left"/>
      <w:pPr>
        <w:ind w:left="5040" w:hanging="360"/>
      </w:pPr>
    </w:lvl>
    <w:lvl w:ilvl="7" w:tplc="4C04AB5C">
      <w:start w:val="1"/>
      <w:numFmt w:val="lowerLetter"/>
      <w:lvlText w:val="%8."/>
      <w:lvlJc w:val="left"/>
      <w:pPr>
        <w:ind w:left="5760" w:hanging="360"/>
      </w:pPr>
    </w:lvl>
    <w:lvl w:ilvl="8" w:tplc="6D32A4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85655"/>
    <w:multiLevelType w:val="hybridMultilevel"/>
    <w:tmpl w:val="2EF6E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055CA"/>
    <w:multiLevelType w:val="hybridMultilevel"/>
    <w:tmpl w:val="EEEC53AA"/>
    <w:lvl w:ilvl="0" w:tplc="08E6B8B6">
      <w:start w:val="1"/>
      <w:numFmt w:val="decimal"/>
      <w:lvlText w:val="%1."/>
      <w:lvlJc w:val="left"/>
      <w:pPr>
        <w:ind w:left="720" w:hanging="360"/>
      </w:pPr>
    </w:lvl>
    <w:lvl w:ilvl="1" w:tplc="B9CE8FDE">
      <w:start w:val="1"/>
      <w:numFmt w:val="lowerLetter"/>
      <w:lvlText w:val="%2."/>
      <w:lvlJc w:val="left"/>
      <w:pPr>
        <w:ind w:left="1440" w:hanging="360"/>
      </w:pPr>
    </w:lvl>
    <w:lvl w:ilvl="2" w:tplc="C7B4CD5A">
      <w:start w:val="1"/>
      <w:numFmt w:val="lowerRoman"/>
      <w:lvlText w:val="%3."/>
      <w:lvlJc w:val="right"/>
      <w:pPr>
        <w:ind w:left="2160" w:hanging="180"/>
      </w:pPr>
    </w:lvl>
    <w:lvl w:ilvl="3" w:tplc="A98289AC">
      <w:start w:val="1"/>
      <w:numFmt w:val="decimal"/>
      <w:lvlText w:val="%4."/>
      <w:lvlJc w:val="left"/>
      <w:pPr>
        <w:ind w:left="2880" w:hanging="360"/>
      </w:pPr>
    </w:lvl>
    <w:lvl w:ilvl="4" w:tplc="FD3A20D2">
      <w:start w:val="1"/>
      <w:numFmt w:val="lowerLetter"/>
      <w:lvlText w:val="%5."/>
      <w:lvlJc w:val="left"/>
      <w:pPr>
        <w:ind w:left="3600" w:hanging="360"/>
      </w:pPr>
    </w:lvl>
    <w:lvl w:ilvl="5" w:tplc="9EF6EAB6">
      <w:start w:val="1"/>
      <w:numFmt w:val="lowerRoman"/>
      <w:lvlText w:val="%6."/>
      <w:lvlJc w:val="right"/>
      <w:pPr>
        <w:ind w:left="4320" w:hanging="180"/>
      </w:pPr>
    </w:lvl>
    <w:lvl w:ilvl="6" w:tplc="0E1CB3E2">
      <w:start w:val="1"/>
      <w:numFmt w:val="decimal"/>
      <w:lvlText w:val="%7."/>
      <w:lvlJc w:val="left"/>
      <w:pPr>
        <w:ind w:left="5040" w:hanging="360"/>
      </w:pPr>
    </w:lvl>
    <w:lvl w:ilvl="7" w:tplc="56B00D2E">
      <w:start w:val="1"/>
      <w:numFmt w:val="lowerLetter"/>
      <w:lvlText w:val="%8."/>
      <w:lvlJc w:val="left"/>
      <w:pPr>
        <w:ind w:left="5760" w:hanging="360"/>
      </w:pPr>
    </w:lvl>
    <w:lvl w:ilvl="8" w:tplc="F82C752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26320"/>
    <w:multiLevelType w:val="hybridMultilevel"/>
    <w:tmpl w:val="F4F62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B5435"/>
    <w:multiLevelType w:val="hybridMultilevel"/>
    <w:tmpl w:val="13DE76F6"/>
    <w:lvl w:ilvl="0" w:tplc="1B8420A6">
      <w:start w:val="1"/>
      <w:numFmt w:val="decimal"/>
      <w:lvlText w:val="%1."/>
      <w:lvlJc w:val="left"/>
      <w:pPr>
        <w:ind w:left="720" w:hanging="360"/>
      </w:pPr>
    </w:lvl>
    <w:lvl w:ilvl="1" w:tplc="E0A26434">
      <w:start w:val="1"/>
      <w:numFmt w:val="lowerLetter"/>
      <w:lvlText w:val="%2."/>
      <w:lvlJc w:val="left"/>
      <w:pPr>
        <w:ind w:left="1440" w:hanging="360"/>
      </w:pPr>
    </w:lvl>
    <w:lvl w:ilvl="2" w:tplc="76CAC690">
      <w:start w:val="1"/>
      <w:numFmt w:val="lowerRoman"/>
      <w:lvlText w:val="%3."/>
      <w:lvlJc w:val="right"/>
      <w:pPr>
        <w:ind w:left="2160" w:hanging="180"/>
      </w:pPr>
    </w:lvl>
    <w:lvl w:ilvl="3" w:tplc="0562E950">
      <w:start w:val="1"/>
      <w:numFmt w:val="decimal"/>
      <w:lvlText w:val="%4."/>
      <w:lvlJc w:val="left"/>
      <w:pPr>
        <w:ind w:left="2880" w:hanging="360"/>
      </w:pPr>
    </w:lvl>
    <w:lvl w:ilvl="4" w:tplc="35A42866">
      <w:start w:val="1"/>
      <w:numFmt w:val="lowerLetter"/>
      <w:lvlText w:val="%5."/>
      <w:lvlJc w:val="left"/>
      <w:pPr>
        <w:ind w:left="3600" w:hanging="360"/>
      </w:pPr>
    </w:lvl>
    <w:lvl w:ilvl="5" w:tplc="2D88088C">
      <w:start w:val="1"/>
      <w:numFmt w:val="lowerRoman"/>
      <w:lvlText w:val="%6."/>
      <w:lvlJc w:val="right"/>
      <w:pPr>
        <w:ind w:left="4320" w:hanging="180"/>
      </w:pPr>
    </w:lvl>
    <w:lvl w:ilvl="6" w:tplc="5AC8403C">
      <w:start w:val="1"/>
      <w:numFmt w:val="decimal"/>
      <w:lvlText w:val="%7."/>
      <w:lvlJc w:val="left"/>
      <w:pPr>
        <w:ind w:left="5040" w:hanging="360"/>
      </w:pPr>
    </w:lvl>
    <w:lvl w:ilvl="7" w:tplc="A05A1D86">
      <w:start w:val="1"/>
      <w:numFmt w:val="lowerLetter"/>
      <w:lvlText w:val="%8."/>
      <w:lvlJc w:val="left"/>
      <w:pPr>
        <w:ind w:left="5760" w:hanging="360"/>
      </w:pPr>
    </w:lvl>
    <w:lvl w:ilvl="8" w:tplc="F1F603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73511"/>
    <w:multiLevelType w:val="hybridMultilevel"/>
    <w:tmpl w:val="67D23F1C"/>
    <w:lvl w:ilvl="0" w:tplc="7E2E2C8C">
      <w:start w:val="1"/>
      <w:numFmt w:val="decimal"/>
      <w:lvlText w:val="%1."/>
      <w:lvlJc w:val="left"/>
      <w:pPr>
        <w:ind w:left="720" w:hanging="360"/>
      </w:pPr>
    </w:lvl>
    <w:lvl w:ilvl="1" w:tplc="7F52096C">
      <w:start w:val="1"/>
      <w:numFmt w:val="lowerLetter"/>
      <w:lvlText w:val="%2."/>
      <w:lvlJc w:val="left"/>
      <w:pPr>
        <w:ind w:left="1440" w:hanging="360"/>
      </w:pPr>
    </w:lvl>
    <w:lvl w:ilvl="2" w:tplc="C63C79F0">
      <w:start w:val="1"/>
      <w:numFmt w:val="lowerRoman"/>
      <w:lvlText w:val="%3."/>
      <w:lvlJc w:val="right"/>
      <w:pPr>
        <w:ind w:left="2160" w:hanging="180"/>
      </w:pPr>
    </w:lvl>
    <w:lvl w:ilvl="3" w:tplc="8A16EA06">
      <w:start w:val="1"/>
      <w:numFmt w:val="decimal"/>
      <w:lvlText w:val="%4."/>
      <w:lvlJc w:val="left"/>
      <w:pPr>
        <w:ind w:left="2880" w:hanging="360"/>
      </w:pPr>
    </w:lvl>
    <w:lvl w:ilvl="4" w:tplc="8EBC5DF8">
      <w:start w:val="1"/>
      <w:numFmt w:val="lowerLetter"/>
      <w:lvlText w:val="%5."/>
      <w:lvlJc w:val="left"/>
      <w:pPr>
        <w:ind w:left="3600" w:hanging="360"/>
      </w:pPr>
    </w:lvl>
    <w:lvl w:ilvl="5" w:tplc="7DB4FBF6">
      <w:start w:val="1"/>
      <w:numFmt w:val="lowerRoman"/>
      <w:lvlText w:val="%6."/>
      <w:lvlJc w:val="right"/>
      <w:pPr>
        <w:ind w:left="4320" w:hanging="180"/>
      </w:pPr>
    </w:lvl>
    <w:lvl w:ilvl="6" w:tplc="9B5EFA6C">
      <w:start w:val="1"/>
      <w:numFmt w:val="decimal"/>
      <w:lvlText w:val="%7."/>
      <w:lvlJc w:val="left"/>
      <w:pPr>
        <w:ind w:left="5040" w:hanging="360"/>
      </w:pPr>
    </w:lvl>
    <w:lvl w:ilvl="7" w:tplc="83CCC44E">
      <w:start w:val="1"/>
      <w:numFmt w:val="lowerLetter"/>
      <w:lvlText w:val="%8."/>
      <w:lvlJc w:val="left"/>
      <w:pPr>
        <w:ind w:left="5760" w:hanging="360"/>
      </w:pPr>
    </w:lvl>
    <w:lvl w:ilvl="8" w:tplc="72827B6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F28E8"/>
    <w:multiLevelType w:val="hybridMultilevel"/>
    <w:tmpl w:val="17405AA8"/>
    <w:lvl w:ilvl="0" w:tplc="32C629BC">
      <w:start w:val="1"/>
      <w:numFmt w:val="upperLetter"/>
      <w:lvlText w:val="%1."/>
      <w:lvlJc w:val="left"/>
      <w:pPr>
        <w:ind w:left="720" w:hanging="360"/>
      </w:pPr>
    </w:lvl>
    <w:lvl w:ilvl="1" w:tplc="8258E73A">
      <w:start w:val="1"/>
      <w:numFmt w:val="lowerLetter"/>
      <w:lvlText w:val="%2."/>
      <w:lvlJc w:val="left"/>
      <w:pPr>
        <w:ind w:left="1440" w:hanging="360"/>
      </w:pPr>
    </w:lvl>
    <w:lvl w:ilvl="2" w:tplc="3BD82992">
      <w:start w:val="1"/>
      <w:numFmt w:val="lowerRoman"/>
      <w:lvlText w:val="%3."/>
      <w:lvlJc w:val="right"/>
      <w:pPr>
        <w:ind w:left="2160" w:hanging="180"/>
      </w:pPr>
    </w:lvl>
    <w:lvl w:ilvl="3" w:tplc="31829EA0">
      <w:start w:val="1"/>
      <w:numFmt w:val="decimal"/>
      <w:lvlText w:val="%4."/>
      <w:lvlJc w:val="left"/>
      <w:pPr>
        <w:ind w:left="2880" w:hanging="360"/>
      </w:pPr>
    </w:lvl>
    <w:lvl w:ilvl="4" w:tplc="0852A3D8">
      <w:start w:val="1"/>
      <w:numFmt w:val="lowerLetter"/>
      <w:lvlText w:val="%5."/>
      <w:lvlJc w:val="left"/>
      <w:pPr>
        <w:ind w:left="3600" w:hanging="360"/>
      </w:pPr>
    </w:lvl>
    <w:lvl w:ilvl="5" w:tplc="3B14CFD0">
      <w:start w:val="1"/>
      <w:numFmt w:val="lowerRoman"/>
      <w:lvlText w:val="%6."/>
      <w:lvlJc w:val="right"/>
      <w:pPr>
        <w:ind w:left="4320" w:hanging="180"/>
      </w:pPr>
    </w:lvl>
    <w:lvl w:ilvl="6" w:tplc="D81E9372">
      <w:start w:val="1"/>
      <w:numFmt w:val="decimal"/>
      <w:lvlText w:val="%7."/>
      <w:lvlJc w:val="left"/>
      <w:pPr>
        <w:ind w:left="5040" w:hanging="360"/>
      </w:pPr>
    </w:lvl>
    <w:lvl w:ilvl="7" w:tplc="0DC827B2">
      <w:start w:val="1"/>
      <w:numFmt w:val="lowerLetter"/>
      <w:lvlText w:val="%8."/>
      <w:lvlJc w:val="left"/>
      <w:pPr>
        <w:ind w:left="5760" w:hanging="360"/>
      </w:pPr>
    </w:lvl>
    <w:lvl w:ilvl="8" w:tplc="4EC2E9C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A2F6F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43D2AA65"/>
    <w:multiLevelType w:val="hybridMultilevel"/>
    <w:tmpl w:val="F452A05A"/>
    <w:lvl w:ilvl="0" w:tplc="292616E6">
      <w:start w:val="1"/>
      <w:numFmt w:val="decimal"/>
      <w:lvlText w:val="%1."/>
      <w:lvlJc w:val="left"/>
      <w:pPr>
        <w:ind w:left="720" w:hanging="360"/>
      </w:pPr>
    </w:lvl>
    <w:lvl w:ilvl="1" w:tplc="D3B4449A">
      <w:start w:val="1"/>
      <w:numFmt w:val="lowerLetter"/>
      <w:lvlText w:val="%2."/>
      <w:lvlJc w:val="left"/>
      <w:pPr>
        <w:ind w:left="1440" w:hanging="360"/>
      </w:pPr>
    </w:lvl>
    <w:lvl w:ilvl="2" w:tplc="1F546106">
      <w:start w:val="1"/>
      <w:numFmt w:val="lowerRoman"/>
      <w:lvlText w:val="%3."/>
      <w:lvlJc w:val="right"/>
      <w:pPr>
        <w:ind w:left="2160" w:hanging="180"/>
      </w:pPr>
    </w:lvl>
    <w:lvl w:ilvl="3" w:tplc="82D22FE6">
      <w:start w:val="1"/>
      <w:numFmt w:val="decimal"/>
      <w:lvlText w:val="%4."/>
      <w:lvlJc w:val="left"/>
      <w:pPr>
        <w:ind w:left="2880" w:hanging="360"/>
      </w:pPr>
    </w:lvl>
    <w:lvl w:ilvl="4" w:tplc="17E4E18A">
      <w:start w:val="1"/>
      <w:numFmt w:val="lowerLetter"/>
      <w:lvlText w:val="%5."/>
      <w:lvlJc w:val="left"/>
      <w:pPr>
        <w:ind w:left="3600" w:hanging="360"/>
      </w:pPr>
    </w:lvl>
    <w:lvl w:ilvl="5" w:tplc="0534D5A2">
      <w:start w:val="1"/>
      <w:numFmt w:val="lowerRoman"/>
      <w:lvlText w:val="%6."/>
      <w:lvlJc w:val="right"/>
      <w:pPr>
        <w:ind w:left="4320" w:hanging="180"/>
      </w:pPr>
    </w:lvl>
    <w:lvl w:ilvl="6" w:tplc="4CD04E9C">
      <w:start w:val="1"/>
      <w:numFmt w:val="decimal"/>
      <w:lvlText w:val="%7."/>
      <w:lvlJc w:val="left"/>
      <w:pPr>
        <w:ind w:left="5040" w:hanging="360"/>
      </w:pPr>
    </w:lvl>
    <w:lvl w:ilvl="7" w:tplc="308E17EC">
      <w:start w:val="1"/>
      <w:numFmt w:val="lowerLetter"/>
      <w:lvlText w:val="%8."/>
      <w:lvlJc w:val="left"/>
      <w:pPr>
        <w:ind w:left="5760" w:hanging="360"/>
      </w:pPr>
    </w:lvl>
    <w:lvl w:ilvl="8" w:tplc="3F92126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617FB"/>
    <w:multiLevelType w:val="hybridMultilevel"/>
    <w:tmpl w:val="56820CBE"/>
    <w:lvl w:ilvl="0" w:tplc="4F9EF286">
      <w:start w:val="2"/>
      <w:numFmt w:val="upperLetter"/>
      <w:lvlText w:val="%1."/>
      <w:lvlJc w:val="left"/>
      <w:pPr>
        <w:ind w:left="720" w:hanging="360"/>
      </w:pPr>
    </w:lvl>
    <w:lvl w:ilvl="1" w:tplc="C3FC284C">
      <w:start w:val="1"/>
      <w:numFmt w:val="lowerLetter"/>
      <w:lvlText w:val="%2."/>
      <w:lvlJc w:val="left"/>
      <w:pPr>
        <w:ind w:left="1440" w:hanging="360"/>
      </w:pPr>
    </w:lvl>
    <w:lvl w:ilvl="2" w:tplc="701C5DE8">
      <w:start w:val="1"/>
      <w:numFmt w:val="lowerRoman"/>
      <w:lvlText w:val="%3."/>
      <w:lvlJc w:val="right"/>
      <w:pPr>
        <w:ind w:left="2160" w:hanging="180"/>
      </w:pPr>
    </w:lvl>
    <w:lvl w:ilvl="3" w:tplc="27C28B40">
      <w:start w:val="1"/>
      <w:numFmt w:val="decimal"/>
      <w:lvlText w:val="%4."/>
      <w:lvlJc w:val="left"/>
      <w:pPr>
        <w:ind w:left="2880" w:hanging="360"/>
      </w:pPr>
    </w:lvl>
    <w:lvl w:ilvl="4" w:tplc="8EE684DC">
      <w:start w:val="1"/>
      <w:numFmt w:val="lowerLetter"/>
      <w:lvlText w:val="%5."/>
      <w:lvlJc w:val="left"/>
      <w:pPr>
        <w:ind w:left="3600" w:hanging="360"/>
      </w:pPr>
    </w:lvl>
    <w:lvl w:ilvl="5" w:tplc="8160A102">
      <w:start w:val="1"/>
      <w:numFmt w:val="lowerRoman"/>
      <w:lvlText w:val="%6."/>
      <w:lvlJc w:val="right"/>
      <w:pPr>
        <w:ind w:left="4320" w:hanging="180"/>
      </w:pPr>
    </w:lvl>
    <w:lvl w:ilvl="6" w:tplc="39222CFE">
      <w:start w:val="1"/>
      <w:numFmt w:val="decimal"/>
      <w:lvlText w:val="%7."/>
      <w:lvlJc w:val="left"/>
      <w:pPr>
        <w:ind w:left="5040" w:hanging="360"/>
      </w:pPr>
    </w:lvl>
    <w:lvl w:ilvl="7" w:tplc="98E2AFE8">
      <w:start w:val="1"/>
      <w:numFmt w:val="lowerLetter"/>
      <w:lvlText w:val="%8."/>
      <w:lvlJc w:val="left"/>
      <w:pPr>
        <w:ind w:left="5760" w:hanging="360"/>
      </w:pPr>
    </w:lvl>
    <w:lvl w:ilvl="8" w:tplc="CAA83E8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F6510"/>
    <w:multiLevelType w:val="hybridMultilevel"/>
    <w:tmpl w:val="ECDC38A4"/>
    <w:lvl w:ilvl="0" w:tplc="63AE9B68">
      <w:start w:val="1"/>
      <w:numFmt w:val="decimal"/>
      <w:lvlText w:val="%1."/>
      <w:lvlJc w:val="left"/>
      <w:pPr>
        <w:ind w:left="720" w:hanging="360"/>
      </w:pPr>
    </w:lvl>
    <w:lvl w:ilvl="1" w:tplc="9606C940">
      <w:start w:val="1"/>
      <w:numFmt w:val="lowerLetter"/>
      <w:lvlText w:val="%2."/>
      <w:lvlJc w:val="left"/>
      <w:pPr>
        <w:ind w:left="1440" w:hanging="360"/>
      </w:pPr>
    </w:lvl>
    <w:lvl w:ilvl="2" w:tplc="3F22865E">
      <w:start w:val="1"/>
      <w:numFmt w:val="lowerRoman"/>
      <w:lvlText w:val="%3."/>
      <w:lvlJc w:val="right"/>
      <w:pPr>
        <w:ind w:left="2160" w:hanging="180"/>
      </w:pPr>
    </w:lvl>
    <w:lvl w:ilvl="3" w:tplc="2F7ADA18">
      <w:start w:val="1"/>
      <w:numFmt w:val="decimal"/>
      <w:lvlText w:val="%4."/>
      <w:lvlJc w:val="left"/>
      <w:pPr>
        <w:ind w:left="2880" w:hanging="360"/>
      </w:pPr>
    </w:lvl>
    <w:lvl w:ilvl="4" w:tplc="626432CE">
      <w:start w:val="1"/>
      <w:numFmt w:val="lowerLetter"/>
      <w:lvlText w:val="%5."/>
      <w:lvlJc w:val="left"/>
      <w:pPr>
        <w:ind w:left="3600" w:hanging="360"/>
      </w:pPr>
    </w:lvl>
    <w:lvl w:ilvl="5" w:tplc="6D525C26">
      <w:start w:val="1"/>
      <w:numFmt w:val="lowerRoman"/>
      <w:lvlText w:val="%6."/>
      <w:lvlJc w:val="right"/>
      <w:pPr>
        <w:ind w:left="4320" w:hanging="180"/>
      </w:pPr>
    </w:lvl>
    <w:lvl w:ilvl="6" w:tplc="B3147FBC">
      <w:start w:val="1"/>
      <w:numFmt w:val="decimal"/>
      <w:lvlText w:val="%7."/>
      <w:lvlJc w:val="left"/>
      <w:pPr>
        <w:ind w:left="5040" w:hanging="360"/>
      </w:pPr>
    </w:lvl>
    <w:lvl w:ilvl="7" w:tplc="DD6ADE48">
      <w:start w:val="1"/>
      <w:numFmt w:val="lowerLetter"/>
      <w:lvlText w:val="%8."/>
      <w:lvlJc w:val="left"/>
      <w:pPr>
        <w:ind w:left="5760" w:hanging="360"/>
      </w:pPr>
    </w:lvl>
    <w:lvl w:ilvl="8" w:tplc="228A5BB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93D59"/>
    <w:multiLevelType w:val="hybridMultilevel"/>
    <w:tmpl w:val="F7063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6D5EF"/>
    <w:multiLevelType w:val="hybridMultilevel"/>
    <w:tmpl w:val="71F2C240"/>
    <w:lvl w:ilvl="0" w:tplc="91F0523A">
      <w:start w:val="1"/>
      <w:numFmt w:val="decimal"/>
      <w:lvlText w:val="%1."/>
      <w:lvlJc w:val="left"/>
      <w:pPr>
        <w:ind w:left="720" w:hanging="360"/>
      </w:pPr>
    </w:lvl>
    <w:lvl w:ilvl="1" w:tplc="049AC816">
      <w:start w:val="1"/>
      <w:numFmt w:val="lowerLetter"/>
      <w:lvlText w:val="%2."/>
      <w:lvlJc w:val="left"/>
      <w:pPr>
        <w:ind w:left="1440" w:hanging="360"/>
      </w:pPr>
    </w:lvl>
    <w:lvl w:ilvl="2" w:tplc="9BDCB872">
      <w:start w:val="1"/>
      <w:numFmt w:val="lowerRoman"/>
      <w:lvlText w:val="%3."/>
      <w:lvlJc w:val="right"/>
      <w:pPr>
        <w:ind w:left="2160" w:hanging="180"/>
      </w:pPr>
    </w:lvl>
    <w:lvl w:ilvl="3" w:tplc="7D709B28">
      <w:start w:val="1"/>
      <w:numFmt w:val="decimal"/>
      <w:lvlText w:val="%4."/>
      <w:lvlJc w:val="left"/>
      <w:pPr>
        <w:ind w:left="2880" w:hanging="360"/>
      </w:pPr>
    </w:lvl>
    <w:lvl w:ilvl="4" w:tplc="C6D8F064">
      <w:start w:val="1"/>
      <w:numFmt w:val="lowerLetter"/>
      <w:lvlText w:val="%5."/>
      <w:lvlJc w:val="left"/>
      <w:pPr>
        <w:ind w:left="3600" w:hanging="360"/>
      </w:pPr>
    </w:lvl>
    <w:lvl w:ilvl="5" w:tplc="EAF20066">
      <w:start w:val="1"/>
      <w:numFmt w:val="lowerRoman"/>
      <w:lvlText w:val="%6."/>
      <w:lvlJc w:val="right"/>
      <w:pPr>
        <w:ind w:left="4320" w:hanging="180"/>
      </w:pPr>
    </w:lvl>
    <w:lvl w:ilvl="6" w:tplc="B6405574">
      <w:start w:val="1"/>
      <w:numFmt w:val="decimal"/>
      <w:lvlText w:val="%7."/>
      <w:lvlJc w:val="left"/>
      <w:pPr>
        <w:ind w:left="5040" w:hanging="360"/>
      </w:pPr>
    </w:lvl>
    <w:lvl w:ilvl="7" w:tplc="C67E6AAA">
      <w:start w:val="1"/>
      <w:numFmt w:val="lowerLetter"/>
      <w:lvlText w:val="%8."/>
      <w:lvlJc w:val="left"/>
      <w:pPr>
        <w:ind w:left="5760" w:hanging="360"/>
      </w:pPr>
    </w:lvl>
    <w:lvl w:ilvl="8" w:tplc="7B08538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B4CC4"/>
    <w:multiLevelType w:val="hybridMultilevel"/>
    <w:tmpl w:val="B5786D86"/>
    <w:lvl w:ilvl="0" w:tplc="0BD89C42">
      <w:start w:val="1"/>
      <w:numFmt w:val="decimal"/>
      <w:lvlText w:val="%1."/>
      <w:lvlJc w:val="left"/>
      <w:pPr>
        <w:ind w:left="720" w:hanging="360"/>
      </w:pPr>
    </w:lvl>
    <w:lvl w:ilvl="1" w:tplc="F70C2D0A">
      <w:start w:val="1"/>
      <w:numFmt w:val="lowerLetter"/>
      <w:lvlText w:val="%2."/>
      <w:lvlJc w:val="left"/>
      <w:pPr>
        <w:ind w:left="1440" w:hanging="360"/>
      </w:pPr>
    </w:lvl>
    <w:lvl w:ilvl="2" w:tplc="306E30A4">
      <w:start w:val="1"/>
      <w:numFmt w:val="lowerRoman"/>
      <w:lvlText w:val="%3."/>
      <w:lvlJc w:val="right"/>
      <w:pPr>
        <w:ind w:left="2160" w:hanging="180"/>
      </w:pPr>
    </w:lvl>
    <w:lvl w:ilvl="3" w:tplc="652E1C84">
      <w:start w:val="1"/>
      <w:numFmt w:val="decimal"/>
      <w:lvlText w:val="%4."/>
      <w:lvlJc w:val="left"/>
      <w:pPr>
        <w:ind w:left="2880" w:hanging="360"/>
      </w:pPr>
    </w:lvl>
    <w:lvl w:ilvl="4" w:tplc="602CE6C2">
      <w:start w:val="1"/>
      <w:numFmt w:val="lowerLetter"/>
      <w:lvlText w:val="%5."/>
      <w:lvlJc w:val="left"/>
      <w:pPr>
        <w:ind w:left="3600" w:hanging="360"/>
      </w:pPr>
    </w:lvl>
    <w:lvl w:ilvl="5" w:tplc="3F8E8786">
      <w:start w:val="1"/>
      <w:numFmt w:val="lowerRoman"/>
      <w:lvlText w:val="%6."/>
      <w:lvlJc w:val="right"/>
      <w:pPr>
        <w:ind w:left="4320" w:hanging="180"/>
      </w:pPr>
    </w:lvl>
    <w:lvl w:ilvl="6" w:tplc="B8C4F0BE">
      <w:start w:val="1"/>
      <w:numFmt w:val="decimal"/>
      <w:lvlText w:val="%7."/>
      <w:lvlJc w:val="left"/>
      <w:pPr>
        <w:ind w:left="5040" w:hanging="360"/>
      </w:pPr>
    </w:lvl>
    <w:lvl w:ilvl="7" w:tplc="38EAC174">
      <w:start w:val="1"/>
      <w:numFmt w:val="lowerLetter"/>
      <w:lvlText w:val="%8."/>
      <w:lvlJc w:val="left"/>
      <w:pPr>
        <w:ind w:left="5760" w:hanging="360"/>
      </w:pPr>
    </w:lvl>
    <w:lvl w:ilvl="8" w:tplc="301C1B4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82022">
    <w:abstractNumId w:val="3"/>
  </w:num>
  <w:num w:numId="2" w16cid:durableId="1235698037">
    <w:abstractNumId w:val="6"/>
  </w:num>
  <w:num w:numId="3" w16cid:durableId="678196060">
    <w:abstractNumId w:val="1"/>
  </w:num>
  <w:num w:numId="4" w16cid:durableId="997926095">
    <w:abstractNumId w:val="11"/>
  </w:num>
  <w:num w:numId="5" w16cid:durableId="536162579">
    <w:abstractNumId w:val="5"/>
  </w:num>
  <w:num w:numId="6" w16cid:durableId="2084060201">
    <w:abstractNumId w:val="0"/>
  </w:num>
  <w:num w:numId="7" w16cid:durableId="1983146956">
    <w:abstractNumId w:val="13"/>
  </w:num>
  <w:num w:numId="8" w16cid:durableId="382292085">
    <w:abstractNumId w:val="9"/>
  </w:num>
  <w:num w:numId="9" w16cid:durableId="138424699">
    <w:abstractNumId w:val="10"/>
  </w:num>
  <w:num w:numId="10" w16cid:durableId="1924294826">
    <w:abstractNumId w:val="14"/>
  </w:num>
  <w:num w:numId="11" w16cid:durableId="95252051">
    <w:abstractNumId w:val="7"/>
  </w:num>
  <w:num w:numId="12" w16cid:durableId="1369641595">
    <w:abstractNumId w:val="12"/>
  </w:num>
  <w:num w:numId="13" w16cid:durableId="588345421">
    <w:abstractNumId w:val="2"/>
  </w:num>
  <w:num w:numId="14" w16cid:durableId="1463885373">
    <w:abstractNumId w:val="4"/>
  </w:num>
  <w:num w:numId="15" w16cid:durableId="525947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F9"/>
    <w:rsid w:val="007001F4"/>
    <w:rsid w:val="009321C4"/>
    <w:rsid w:val="00B54348"/>
    <w:rsid w:val="00ED5141"/>
    <w:rsid w:val="00ED5FE4"/>
    <w:rsid w:val="00ED64A4"/>
    <w:rsid w:val="00FD35F9"/>
    <w:rsid w:val="1BA3B6A1"/>
    <w:rsid w:val="1DD90089"/>
    <w:rsid w:val="1F2D297A"/>
    <w:rsid w:val="2C32B364"/>
    <w:rsid w:val="36CC225E"/>
    <w:rsid w:val="38B8683F"/>
    <w:rsid w:val="39134D75"/>
    <w:rsid w:val="3CC3ACAE"/>
    <w:rsid w:val="49CE1080"/>
    <w:rsid w:val="4A04FF52"/>
    <w:rsid w:val="4DB3446D"/>
    <w:rsid w:val="50C77EA4"/>
    <w:rsid w:val="556C6652"/>
    <w:rsid w:val="5D3A9172"/>
    <w:rsid w:val="669D6224"/>
    <w:rsid w:val="7B49AD2B"/>
    <w:rsid w:val="7E198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41BA"/>
  <w15:chartTrackingRefBased/>
  <w15:docId w15:val="{FAEC7B48-7C2B-4ED8-A8EC-13AFB3B6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5F9"/>
  </w:style>
  <w:style w:type="paragraph" w:styleId="Nagwek1">
    <w:name w:val="heading 1"/>
    <w:basedOn w:val="Normalny"/>
    <w:next w:val="Normalny"/>
    <w:link w:val="Nagwek1Znak"/>
    <w:uiPriority w:val="9"/>
    <w:qFormat/>
    <w:rsid w:val="00FD3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3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3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3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3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3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3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3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3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3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3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3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3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3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3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3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3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3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3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3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3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3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3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35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3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3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3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3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35F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35F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35F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D35F9"/>
    <w:rPr>
      <w:vertAlign w:val="superscript"/>
    </w:rPr>
  </w:style>
  <w:style w:type="paragraph" w:customStyle="1" w:styleId="Punktygwne">
    <w:name w:val="Punkty główne"/>
    <w:basedOn w:val="Normalny"/>
    <w:qFormat/>
    <w:rsid w:val="00FD35F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D35F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D35F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D35F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D35F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D35F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D35F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D35F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FD35F9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D35F9"/>
    <w:rPr>
      <w:rFonts w:ascii="Calibri" w:hAnsi="Calibri"/>
      <w:kern w:val="0"/>
      <w:sz w:val="22"/>
      <w:szCs w:val="21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35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35F9"/>
  </w:style>
  <w:style w:type="character" w:styleId="Hipercze">
    <w:name w:val="Hyperlink"/>
    <w:basedOn w:val="Domylnaczcionkaakapitu"/>
    <w:uiPriority w:val="99"/>
    <w:unhideWhenUsed/>
    <w:rsid w:val="5D3A9172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b76ae4886d74881a66f9f48ab58bccc&amp;wdorigin=TEAMS-MAGLEV.teamsSdk_ns.rwc&amp;wdexp=TEAMS-TREATMENT&amp;wdhostclicktime=1772900635524&amp;wdenableroaming=1&amp;mscc=1&amp;hid=9AB4FDA1-A0CC-F000-CEE0-0608A3BF5FFB.0&amp;uih=sharepointcom&amp;wdlcid=pl-PL&amp;jsapi=1&amp;jsapiver=v2&amp;corrid=af2723e3-9ab2-68c9-d0e7-fd4a53737982&amp;usid=af2723e3-9ab2-68c9-d0e7-fd4a5373798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0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b76ae4886d74881a66f9f48ab58bccc&amp;wdorigin=TEAMS-MAGLEV.teamsSdk_ns.rwc&amp;wdexp=TEAMS-TREATMENT&amp;wdhostclicktime=1772900635524&amp;wdenableroaming=1&amp;mscc=1&amp;hid=9AB4FDA1-A0CC-F000-CEE0-0608A3BF5FFB.0&amp;uih=sharepointcom&amp;wdlcid=pl-PL&amp;jsapi=1&amp;jsapiver=v2&amp;corrid=af2723e3-9ab2-68c9-d0e7-fd4a53737982&amp;usid=af2723e3-9ab2-68c9-d0e7-fd4a5373798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0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0BB1B-84A6-4FAB-AC8B-514F2AF313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3E714-72F3-4110-B15D-58E089085F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70BAB-D6EB-43D5-98A2-36DFFDCC9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2220</Words>
  <Characters>13324</Characters>
  <Application>Microsoft Office Word</Application>
  <DocSecurity>0</DocSecurity>
  <Lines>111</Lines>
  <Paragraphs>31</Paragraphs>
  <ScaleCrop>false</ScaleCrop>
  <Company/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</cp:revision>
  <dcterms:created xsi:type="dcterms:W3CDTF">2025-12-18T08:05:00Z</dcterms:created>
  <dcterms:modified xsi:type="dcterms:W3CDTF">2026-03-15T05:34:00Z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